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44" w14:textId="77777777" w:rsidR="005263D4" w:rsidRDefault="00000000">
      <w:pPr>
        <w:jc w:val="both"/>
        <w:rPr>
          <w:rFonts w:ascii="Arial" w:eastAsia="Arial" w:hAnsi="Arial" w:cs="Arial"/>
          <w:color w:val="000000"/>
          <w:sz w:val="22"/>
          <w:szCs w:val="22"/>
        </w:rPr>
      </w:pPr>
      <w:r>
        <w:rPr>
          <w:rFonts w:ascii="Arial" w:eastAsia="Arial" w:hAnsi="Arial" w:cs="Arial"/>
          <w:sz w:val="22"/>
          <w:szCs w:val="22"/>
          <w:u w:val="single"/>
        </w:rPr>
        <w:t xml:space="preserve">E.3. </w:t>
      </w:r>
      <w:r>
        <w:rPr>
          <w:rFonts w:ascii="Arial" w:eastAsia="Arial" w:hAnsi="Arial" w:cs="Arial"/>
          <w:b/>
          <w:sz w:val="22"/>
          <w:szCs w:val="22"/>
          <w:u w:val="single"/>
        </w:rPr>
        <w:t>Overview of Aim 2:</w:t>
      </w:r>
      <w:r>
        <w:rPr>
          <w:rFonts w:ascii="Arial" w:eastAsia="Arial" w:hAnsi="Arial" w:cs="Arial"/>
          <w:b/>
          <w:sz w:val="22"/>
          <w:szCs w:val="22"/>
        </w:rPr>
        <w:t xml:space="preserve"> Evaluate the causal effects of using existing social media use-management tools vs. novel tools on sleep duration and attention among adolescents.</w:t>
      </w:r>
      <w:r>
        <w:rPr>
          <w:rFonts w:ascii="Arial" w:eastAsia="Arial" w:hAnsi="Arial" w:cs="Arial"/>
          <w:b/>
          <w:color w:val="0000FF"/>
          <w:sz w:val="22"/>
          <w:szCs w:val="22"/>
        </w:rPr>
        <w:t xml:space="preserve"> </w:t>
      </w:r>
      <w:r>
        <w:rPr>
          <w:rFonts w:ascii="Arial" w:eastAsia="Arial" w:hAnsi="Arial" w:cs="Arial"/>
          <w:color w:val="000000"/>
          <w:sz w:val="22"/>
          <w:szCs w:val="22"/>
        </w:rPr>
        <w:t xml:space="preserve">We will </w:t>
      </w:r>
      <w:r>
        <w:rPr>
          <w:rFonts w:ascii="Arial" w:eastAsia="Arial" w:hAnsi="Arial" w:cs="Arial"/>
          <w:sz w:val="22"/>
          <w:szCs w:val="22"/>
        </w:rPr>
        <w:t xml:space="preserve">use experimental methods to examine the causal relationship </w:t>
      </w:r>
      <w:r>
        <w:rPr>
          <w:rFonts w:ascii="Arial" w:eastAsia="Arial" w:hAnsi="Arial" w:cs="Arial"/>
          <w:color w:val="000000"/>
          <w:sz w:val="22"/>
          <w:szCs w:val="22"/>
        </w:rPr>
        <w:t>between adolescents’ use of teen-</w:t>
      </w:r>
      <w:r>
        <w:rPr>
          <w:rFonts w:ascii="Arial" w:eastAsia="Arial" w:hAnsi="Arial" w:cs="Arial"/>
          <w:sz w:val="22"/>
          <w:szCs w:val="22"/>
        </w:rPr>
        <w:t>targeted use-management</w:t>
      </w:r>
      <w:r>
        <w:rPr>
          <w:rFonts w:ascii="Arial" w:eastAsia="Arial" w:hAnsi="Arial" w:cs="Arial"/>
          <w:color w:val="000000"/>
          <w:sz w:val="22"/>
          <w:szCs w:val="22"/>
        </w:rPr>
        <w:t xml:space="preserve"> tools and </w:t>
      </w:r>
      <w:r>
        <w:rPr>
          <w:rFonts w:ascii="Arial" w:eastAsia="Arial" w:hAnsi="Arial" w:cs="Arial"/>
          <w:sz w:val="22"/>
          <w:szCs w:val="22"/>
        </w:rPr>
        <w:t>sleep duration and attention</w:t>
      </w:r>
      <w:r>
        <w:rPr>
          <w:rFonts w:ascii="Arial" w:eastAsia="Arial" w:hAnsi="Arial" w:cs="Arial"/>
          <w:color w:val="000000"/>
          <w:sz w:val="22"/>
          <w:szCs w:val="22"/>
        </w:rPr>
        <w:t xml:space="preserve"> among </w:t>
      </w:r>
      <w:r>
        <w:rPr>
          <w:rFonts w:ascii="Arial" w:eastAsia="Arial" w:hAnsi="Arial" w:cs="Arial"/>
          <w:sz w:val="22"/>
          <w:szCs w:val="22"/>
        </w:rPr>
        <w:t>35</w:t>
      </w:r>
      <w:r>
        <w:rPr>
          <w:rFonts w:ascii="Arial" w:eastAsia="Arial" w:hAnsi="Arial" w:cs="Arial"/>
          <w:color w:val="000000"/>
          <w:sz w:val="22"/>
          <w:szCs w:val="22"/>
        </w:rPr>
        <w:t xml:space="preserve">0 participants ages 13-17 years. Our pre-screening eligibility survey will help us recruit adolescents who self-report that they are not currently using </w:t>
      </w:r>
      <w:r>
        <w:rPr>
          <w:rFonts w:ascii="Arial" w:eastAsia="Arial" w:hAnsi="Arial" w:cs="Arial"/>
          <w:sz w:val="22"/>
          <w:szCs w:val="22"/>
        </w:rPr>
        <w:t>the teen-targeted</w:t>
      </w:r>
      <w:r>
        <w:rPr>
          <w:rFonts w:ascii="Arial" w:eastAsia="Arial" w:hAnsi="Arial" w:cs="Arial"/>
          <w:color w:val="000000"/>
          <w:sz w:val="22"/>
          <w:szCs w:val="22"/>
        </w:rPr>
        <w:t xml:space="preserve"> provided by TikTok and/or Instagram.</w:t>
      </w:r>
    </w:p>
    <w:p w14:paraId="00000045" w14:textId="77777777" w:rsidR="005263D4" w:rsidRDefault="005263D4">
      <w:pPr>
        <w:pBdr>
          <w:top w:val="nil"/>
          <w:left w:val="nil"/>
          <w:bottom w:val="nil"/>
          <w:right w:val="nil"/>
          <w:between w:val="nil"/>
        </w:pBdr>
        <w:jc w:val="both"/>
        <w:rPr>
          <w:rFonts w:ascii="Arial" w:eastAsia="Arial" w:hAnsi="Arial" w:cs="Arial"/>
          <w:color w:val="000000"/>
          <w:sz w:val="22"/>
          <w:szCs w:val="22"/>
        </w:rPr>
      </w:pPr>
    </w:p>
    <w:p w14:paraId="00000046" w14:textId="77777777" w:rsidR="005263D4"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u w:val="single"/>
        </w:rPr>
        <w:t xml:space="preserve">E.3.1. </w:t>
      </w:r>
      <w:r>
        <w:rPr>
          <w:rFonts w:ascii="Arial" w:eastAsia="Arial" w:hAnsi="Arial" w:cs="Arial"/>
          <w:color w:val="000000"/>
          <w:sz w:val="22"/>
          <w:szCs w:val="22"/>
          <w:u w:val="single"/>
        </w:rPr>
        <w:t>Participants:</w:t>
      </w:r>
      <w:r>
        <w:rPr>
          <w:rFonts w:ascii="Arial" w:eastAsia="Arial" w:hAnsi="Arial" w:cs="Arial"/>
          <w:color w:val="000000"/>
          <w:sz w:val="22"/>
          <w:szCs w:val="22"/>
        </w:rPr>
        <w:t xml:space="preserve"> Adolescents ages 13-17 years recruited from anywhere in the United States. They must </w:t>
      </w:r>
      <w:r>
        <w:rPr>
          <w:rFonts w:ascii="Arial" w:eastAsia="Arial" w:hAnsi="Arial" w:cs="Arial"/>
          <w:sz w:val="22"/>
          <w:szCs w:val="22"/>
        </w:rPr>
        <w:t>complete an eligibility</w:t>
      </w:r>
      <w:r>
        <w:rPr>
          <w:rFonts w:ascii="Arial" w:eastAsia="Arial" w:hAnsi="Arial" w:cs="Arial"/>
          <w:color w:val="000000"/>
          <w:sz w:val="22"/>
          <w:szCs w:val="22"/>
        </w:rPr>
        <w:t xml:space="preserve"> screener stating 1) that they use Instagra</w:t>
      </w:r>
      <w:r>
        <w:rPr>
          <w:rFonts w:ascii="Arial" w:eastAsia="Arial" w:hAnsi="Arial" w:cs="Arial"/>
          <w:sz w:val="22"/>
          <w:szCs w:val="22"/>
        </w:rPr>
        <w:t xml:space="preserve">m and/or </w:t>
      </w:r>
      <w:r>
        <w:rPr>
          <w:rFonts w:ascii="Arial" w:eastAsia="Arial" w:hAnsi="Arial" w:cs="Arial"/>
          <w:color w:val="000000"/>
          <w:sz w:val="22"/>
          <w:szCs w:val="22"/>
        </w:rPr>
        <w:t>TikTok; 2) that their account indicates their age is 18+ years; and 3) that they are not currently using</w:t>
      </w:r>
      <w:r>
        <w:rPr>
          <w:rFonts w:ascii="Arial" w:eastAsia="Arial" w:hAnsi="Arial" w:cs="Arial"/>
          <w:sz w:val="22"/>
          <w:szCs w:val="22"/>
        </w:rPr>
        <w:t xml:space="preserve"> the</w:t>
      </w:r>
      <w:r>
        <w:rPr>
          <w:rFonts w:ascii="Arial" w:eastAsia="Arial" w:hAnsi="Arial" w:cs="Arial"/>
          <w:color w:val="000000"/>
          <w:sz w:val="22"/>
          <w:szCs w:val="22"/>
        </w:rPr>
        <w:t xml:space="preserve"> teen-tar</w:t>
      </w:r>
      <w:r>
        <w:rPr>
          <w:rFonts w:ascii="Arial" w:eastAsia="Arial" w:hAnsi="Arial" w:cs="Arial"/>
          <w:sz w:val="22"/>
          <w:szCs w:val="22"/>
        </w:rPr>
        <w:t xml:space="preserve">geted </w:t>
      </w:r>
      <w:r>
        <w:rPr>
          <w:rFonts w:ascii="Arial" w:eastAsia="Arial" w:hAnsi="Arial" w:cs="Arial"/>
          <w:color w:val="000000"/>
          <w:sz w:val="22"/>
          <w:szCs w:val="22"/>
        </w:rPr>
        <w:t>use</w:t>
      </w:r>
      <w:r>
        <w:rPr>
          <w:rFonts w:ascii="Arial" w:eastAsia="Arial" w:hAnsi="Arial" w:cs="Arial"/>
          <w:sz w:val="22"/>
          <w:szCs w:val="22"/>
        </w:rPr>
        <w:t>-</w:t>
      </w:r>
      <w:r>
        <w:rPr>
          <w:rFonts w:ascii="Arial" w:eastAsia="Arial" w:hAnsi="Arial" w:cs="Arial"/>
          <w:color w:val="000000"/>
          <w:sz w:val="22"/>
          <w:szCs w:val="22"/>
        </w:rPr>
        <w:t>management tools provided by Tik</w:t>
      </w:r>
      <w:r>
        <w:rPr>
          <w:rFonts w:ascii="Arial" w:eastAsia="Arial" w:hAnsi="Arial" w:cs="Arial"/>
          <w:sz w:val="22"/>
          <w:szCs w:val="22"/>
        </w:rPr>
        <w:t>Tok and/or Instagram</w:t>
      </w:r>
      <w:r>
        <w:rPr>
          <w:rFonts w:ascii="Arial" w:eastAsia="Arial" w:hAnsi="Arial" w:cs="Arial"/>
          <w:color w:val="000000"/>
          <w:sz w:val="22"/>
          <w:szCs w:val="22"/>
        </w:rPr>
        <w:t>.</w:t>
      </w:r>
    </w:p>
    <w:p w14:paraId="00000047" w14:textId="77777777" w:rsidR="005263D4" w:rsidRDefault="00000000">
      <w:pPr>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ab/>
      </w:r>
    </w:p>
    <w:p w14:paraId="49D721C6" w14:textId="0F582B1F" w:rsidR="00DB1233" w:rsidRDefault="00000000" w:rsidP="00DB1233">
      <w:pPr>
        <w:jc w:val="both"/>
        <w:rPr>
          <w:rFonts w:ascii="Arial" w:eastAsia="Arial" w:hAnsi="Arial" w:cs="Arial"/>
          <w:sz w:val="22"/>
          <w:szCs w:val="22"/>
          <w:shd w:val="clear" w:color="auto" w:fill="FFF2CC"/>
        </w:rPr>
      </w:pPr>
      <w:r>
        <w:rPr>
          <w:rFonts w:ascii="Arial" w:eastAsia="Arial" w:hAnsi="Arial" w:cs="Arial"/>
          <w:sz w:val="22"/>
          <w:szCs w:val="22"/>
          <w:u w:val="single"/>
        </w:rPr>
        <w:t>E.3.2. Recruitment</w:t>
      </w:r>
      <w:r>
        <w:rPr>
          <w:rFonts w:ascii="Arial" w:eastAsia="Arial" w:hAnsi="Arial" w:cs="Arial"/>
          <w:b/>
          <w:sz w:val="22"/>
          <w:szCs w:val="22"/>
          <w:u w:val="single"/>
        </w:rPr>
        <w:t>:</w:t>
      </w:r>
      <w:r>
        <w:rPr>
          <w:rFonts w:ascii="Arial" w:eastAsia="Arial" w:hAnsi="Arial" w:cs="Arial"/>
          <w:b/>
          <w:sz w:val="22"/>
          <w:szCs w:val="22"/>
        </w:rPr>
        <w:t xml:space="preserve"> </w:t>
      </w:r>
      <w:r>
        <w:rPr>
          <w:rFonts w:ascii="Arial" w:eastAsia="Arial" w:hAnsi="Arial" w:cs="Arial"/>
          <w:sz w:val="22"/>
          <w:szCs w:val="22"/>
        </w:rPr>
        <w:t xml:space="preserve">We will recruit 350 adolescents through Galloway Research Service </w:t>
      </w:r>
      <w:r w:rsidR="00DB1233">
        <w:rPr>
          <w:rFonts w:ascii="Arial" w:eastAsia="Arial" w:hAnsi="Arial" w:cs="Arial"/>
          <w:sz w:val="22"/>
          <w:szCs w:val="22"/>
        </w:rPr>
        <w:t>using the same methods as in Aim 1 (Section E.</w:t>
      </w:r>
      <w:r w:rsidR="000B203E">
        <w:rPr>
          <w:rFonts w:ascii="Arial" w:eastAsia="Arial" w:hAnsi="Arial" w:cs="Arial"/>
          <w:sz w:val="22"/>
          <w:szCs w:val="22"/>
        </w:rPr>
        <w:t>2</w:t>
      </w:r>
      <w:r w:rsidR="00DB1233">
        <w:rPr>
          <w:rFonts w:ascii="Arial" w:eastAsia="Arial" w:hAnsi="Arial" w:cs="Arial"/>
          <w:sz w:val="22"/>
          <w:szCs w:val="22"/>
        </w:rPr>
        <w:t>.2.</w:t>
      </w:r>
      <w:r w:rsidR="000B203E">
        <w:rPr>
          <w:rFonts w:ascii="Arial" w:eastAsia="Arial" w:hAnsi="Arial" w:cs="Arial"/>
          <w:sz w:val="22"/>
          <w:szCs w:val="22"/>
        </w:rPr>
        <w:t>6.</w:t>
      </w:r>
      <w:r w:rsidR="00DB1233">
        <w:rPr>
          <w:rFonts w:ascii="Arial" w:eastAsia="Arial" w:hAnsi="Arial" w:cs="Arial"/>
          <w:sz w:val="22"/>
          <w:szCs w:val="22"/>
        </w:rPr>
        <w:t xml:space="preserve">). </w:t>
      </w:r>
    </w:p>
    <w:p w14:paraId="00000049" w14:textId="5D3789E3" w:rsidR="005263D4" w:rsidRDefault="00000000">
      <w:pPr>
        <w:jc w:val="both"/>
        <w:rPr>
          <w:rFonts w:ascii="Arial" w:eastAsia="Arial" w:hAnsi="Arial" w:cs="Arial"/>
          <w:sz w:val="22"/>
          <w:szCs w:val="22"/>
        </w:rPr>
      </w:pPr>
      <w:r>
        <w:rPr>
          <w:rFonts w:ascii="Arial" w:eastAsia="Arial" w:hAnsi="Arial" w:cs="Arial"/>
          <w:sz w:val="22"/>
          <w:szCs w:val="22"/>
        </w:rPr>
        <w:t xml:space="preserve">                  </w:t>
      </w:r>
    </w:p>
    <w:p w14:paraId="0000004A" w14:textId="0AFBAF21" w:rsidR="005263D4" w:rsidRDefault="0000000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u w:val="single"/>
        </w:rPr>
        <w:t xml:space="preserve">E.3.3. </w:t>
      </w:r>
      <w:r>
        <w:rPr>
          <w:rFonts w:ascii="Arial" w:eastAsia="Arial" w:hAnsi="Arial" w:cs="Arial"/>
          <w:color w:val="000000"/>
          <w:sz w:val="22"/>
          <w:szCs w:val="22"/>
          <w:u w:val="single"/>
        </w:rPr>
        <w:t>Study Procedures:</w:t>
      </w:r>
      <w:r>
        <w:rPr>
          <w:rFonts w:ascii="Arial" w:eastAsia="Arial" w:hAnsi="Arial" w:cs="Arial"/>
          <w:color w:val="000000"/>
          <w:sz w:val="22"/>
          <w:szCs w:val="22"/>
        </w:rPr>
        <w:t xml:space="preserve"> </w:t>
      </w:r>
      <w:r>
        <w:rPr>
          <w:rFonts w:ascii="Arial" w:eastAsia="Arial" w:hAnsi="Arial" w:cs="Arial"/>
          <w:color w:val="000000"/>
          <w:sz w:val="22"/>
          <w:szCs w:val="22"/>
          <w:u w:val="single"/>
        </w:rPr>
        <w:t>Baseline Survey Measures and App Usage Data:</w:t>
      </w:r>
      <w:r>
        <w:rPr>
          <w:rFonts w:ascii="Arial" w:eastAsia="Arial" w:hAnsi="Arial" w:cs="Arial"/>
          <w:color w:val="000000"/>
          <w:sz w:val="22"/>
          <w:szCs w:val="22"/>
        </w:rPr>
        <w:t xml:space="preserve"> </w:t>
      </w:r>
      <w:r>
        <w:rPr>
          <w:rFonts w:ascii="Arial" w:eastAsia="Arial" w:hAnsi="Arial" w:cs="Arial"/>
          <w:sz w:val="22"/>
          <w:szCs w:val="22"/>
        </w:rPr>
        <w:t>After obtaining parental consent and adolescent assent, Galloway will mail participants a wearable device (e.g., Fitbit Inspire 3) to monitor sleep duration, quality, and sleep onset and wake times. We will then invite participants to join a remote startup session with trained research staff to install and set up our secure SMR app to monitor all actions a participant takes on a smartphone. T</w:t>
      </w:r>
      <w:r>
        <w:rPr>
          <w:rFonts w:ascii="Arial" w:eastAsia="Arial" w:hAnsi="Arial" w:cs="Arial"/>
          <w:color w:val="000000"/>
          <w:sz w:val="22"/>
          <w:szCs w:val="22"/>
        </w:rPr>
        <w:t xml:space="preserve">he research team will ask all adolescents to </w:t>
      </w:r>
      <w:r>
        <w:rPr>
          <w:rFonts w:ascii="Arial" w:eastAsia="Arial" w:hAnsi="Arial" w:cs="Arial"/>
          <w:sz w:val="22"/>
          <w:szCs w:val="22"/>
        </w:rPr>
        <w:t>1)</w:t>
      </w:r>
      <w:r>
        <w:rPr>
          <w:rFonts w:ascii="Arial" w:eastAsia="Arial" w:hAnsi="Arial" w:cs="Arial"/>
          <w:color w:val="000000"/>
          <w:sz w:val="22"/>
          <w:szCs w:val="22"/>
        </w:rPr>
        <w:t xml:space="preserve"> begin using the wearable sleep tracker every </w:t>
      </w:r>
      <w:r>
        <w:rPr>
          <w:rFonts w:ascii="Arial" w:eastAsia="Arial" w:hAnsi="Arial" w:cs="Arial"/>
          <w:sz w:val="22"/>
          <w:szCs w:val="22"/>
        </w:rPr>
        <w:t>night for 3 days (baseline period). Using the Fitbit companion app (downloaded on participants’ smartphones) and linked securely to the Google Research Platform, we will collect nightly summaries of total sleep time (TST), sleep stage estimates (light, deep, REM), time in bed, sleep efficiency (TST ÷ TIB × 100), bedtime and wake time, and midsleep timing. Data will be transmitted via encrypted channels and de-identified by linking each Fitbit to a participant ID, ensuring that no personally identifiable information (PII) or protected health information (PHI) is stored with raw device data. Fitbit files will be processed using established algorithms for non-wear detection (e.g., &gt; 60 min of zero activity), and nightly metrics will be aggregated across the 14-day monitoring period, with variability indices (e.g., standard deviations of TST and midsleep) calculated for each participant.</w:t>
      </w:r>
      <w:r>
        <w:rPr>
          <w:rFonts w:ascii="Arial" w:eastAsia="Arial" w:hAnsi="Arial" w:cs="Arial"/>
          <w:color w:val="000000"/>
          <w:sz w:val="22"/>
          <w:szCs w:val="22"/>
        </w:rPr>
        <w:t>; 2) complete the</w:t>
      </w:r>
      <w:r>
        <w:rPr>
          <w:rFonts w:ascii="Arial" w:eastAsia="Arial" w:hAnsi="Arial" w:cs="Arial"/>
          <w:sz w:val="22"/>
          <w:szCs w:val="22"/>
        </w:rPr>
        <w:t xml:space="preserve"> following</w:t>
      </w:r>
      <w:r>
        <w:rPr>
          <w:rFonts w:ascii="Arial" w:eastAsia="Arial" w:hAnsi="Arial" w:cs="Arial"/>
          <w:color w:val="000000"/>
          <w:sz w:val="22"/>
          <w:szCs w:val="22"/>
        </w:rPr>
        <w:t xml:space="preserve"> ba</w:t>
      </w:r>
      <w:r>
        <w:rPr>
          <w:rFonts w:ascii="Arial" w:eastAsia="Arial" w:hAnsi="Arial" w:cs="Arial"/>
          <w:sz w:val="22"/>
          <w:szCs w:val="22"/>
        </w:rPr>
        <w:t>seline validated measures:</w:t>
      </w:r>
      <w:r>
        <w:rPr>
          <w:rFonts w:ascii="Arial" w:eastAsia="Arial" w:hAnsi="Arial" w:cs="Arial"/>
          <w:color w:val="000000"/>
          <w:sz w:val="22"/>
          <w:szCs w:val="22"/>
        </w:rPr>
        <w:t xml:space="preserve"> GAD-</w:t>
      </w:r>
      <w:sdt>
        <w:sdtPr>
          <w:tag w:val="goog_rdk_19"/>
          <w:id w:val="-1321494051"/>
        </w:sdtPr>
        <w:sdtContent/>
      </w:sdt>
      <w:r>
        <w:rPr>
          <w:rFonts w:ascii="Arial" w:eastAsia="Arial" w:hAnsi="Arial" w:cs="Arial"/>
          <w:sz w:val="22"/>
          <w:szCs w:val="22"/>
        </w:rPr>
        <w:t>7</w:t>
      </w:r>
      <w:r w:rsidR="00A57D30">
        <w:rPr>
          <w:rFonts w:ascii="Arial" w:eastAsia="Arial" w:hAnsi="Arial" w:cs="Arial"/>
          <w:sz w:val="22"/>
          <w:szCs w:val="22"/>
          <w:vertAlign w:val="superscript"/>
        </w:rPr>
        <w:t>101</w:t>
      </w:r>
      <w:r>
        <w:rPr>
          <w:rFonts w:ascii="Arial" w:eastAsia="Arial" w:hAnsi="Arial" w:cs="Arial"/>
          <w:sz w:val="22"/>
          <w:szCs w:val="22"/>
        </w:rPr>
        <w:t xml:space="preserve"> (anxiety)</w:t>
      </w:r>
      <w:r>
        <w:rPr>
          <w:rFonts w:ascii="Arial" w:eastAsia="Arial" w:hAnsi="Arial" w:cs="Arial"/>
          <w:color w:val="000000"/>
          <w:sz w:val="22"/>
          <w:szCs w:val="22"/>
        </w:rPr>
        <w:t>; MOXO-CP</w:t>
      </w:r>
      <w:sdt>
        <w:sdtPr>
          <w:tag w:val="goog_rdk_20"/>
          <w:id w:val="-51708361"/>
        </w:sdtPr>
        <w:sdtContent/>
      </w:sdt>
      <w:r>
        <w:rPr>
          <w:rFonts w:ascii="Arial" w:eastAsia="Arial" w:hAnsi="Arial" w:cs="Arial"/>
          <w:color w:val="000000"/>
          <w:sz w:val="22"/>
          <w:szCs w:val="22"/>
        </w:rPr>
        <w:t>T</w:t>
      </w:r>
      <w:r w:rsidR="00A57D30">
        <w:rPr>
          <w:rFonts w:ascii="Arial" w:eastAsia="Arial" w:hAnsi="Arial" w:cs="Arial"/>
          <w:color w:val="000000"/>
          <w:sz w:val="22"/>
          <w:szCs w:val="22"/>
          <w:vertAlign w:val="superscript"/>
        </w:rPr>
        <w:t>102</w:t>
      </w:r>
      <w:r>
        <w:rPr>
          <w:rFonts w:ascii="Arial" w:eastAsia="Arial" w:hAnsi="Arial" w:cs="Arial"/>
          <w:sz w:val="22"/>
          <w:szCs w:val="22"/>
        </w:rPr>
        <w:t xml:space="preserve">  (attention regulation)</w:t>
      </w:r>
      <w:r>
        <w:rPr>
          <w:rFonts w:ascii="Arial" w:eastAsia="Arial" w:hAnsi="Arial" w:cs="Arial"/>
          <w:color w:val="000000"/>
          <w:sz w:val="22"/>
          <w:szCs w:val="22"/>
        </w:rPr>
        <w:t xml:space="preserve">; </w:t>
      </w:r>
      <w:r>
        <w:rPr>
          <w:rFonts w:ascii="Arial" w:eastAsia="Arial" w:hAnsi="Arial" w:cs="Arial"/>
          <w:sz w:val="22"/>
          <w:szCs w:val="22"/>
        </w:rPr>
        <w:t>CASES</w:t>
      </w:r>
      <w:r w:rsidR="00A57D30">
        <w:rPr>
          <w:rFonts w:ascii="Arial" w:eastAsia="Arial" w:hAnsi="Arial" w:cs="Arial"/>
          <w:sz w:val="22"/>
          <w:szCs w:val="22"/>
          <w:vertAlign w:val="superscript"/>
        </w:rPr>
        <w:t>98</w:t>
      </w:r>
      <w:r>
        <w:rPr>
          <w:rFonts w:ascii="Arial" w:eastAsia="Arial" w:hAnsi="Arial" w:cs="Arial"/>
          <w:sz w:val="22"/>
          <w:szCs w:val="22"/>
        </w:rPr>
        <w:t xml:space="preserve"> (13 items);</w:t>
      </w:r>
      <w:r>
        <w:rPr>
          <w:rFonts w:ascii="Arial" w:eastAsia="Arial" w:hAnsi="Arial" w:cs="Arial"/>
          <w:sz w:val="22"/>
          <w:szCs w:val="22"/>
          <w:vertAlign w:val="superscript"/>
        </w:rPr>
        <w:t xml:space="preserve"> </w:t>
      </w:r>
      <w:r>
        <w:rPr>
          <w:rFonts w:ascii="Arial" w:eastAsia="Arial" w:hAnsi="Arial" w:cs="Arial"/>
          <w:sz w:val="22"/>
          <w:szCs w:val="22"/>
        </w:rPr>
        <w:t>PROMIS Pediatric SD scale;</w:t>
      </w:r>
      <w:r w:rsidR="00A57D30">
        <w:rPr>
          <w:rFonts w:ascii="Arial" w:eastAsia="Arial" w:hAnsi="Arial" w:cs="Arial"/>
          <w:sz w:val="22"/>
          <w:szCs w:val="22"/>
          <w:vertAlign w:val="superscript"/>
        </w:rPr>
        <w:t>99,100</w:t>
      </w:r>
      <w:r>
        <w:rPr>
          <w:rFonts w:ascii="Arial" w:eastAsia="Arial" w:hAnsi="Arial" w:cs="Arial"/>
          <w:sz w:val="22"/>
          <w:szCs w:val="22"/>
        </w:rPr>
        <w:t xml:space="preserve"> and PROMIS SRI scale (sleep health)</w:t>
      </w:r>
      <w:r w:rsidR="00A57D30">
        <w:rPr>
          <w:rFonts w:ascii="Arial" w:eastAsia="Arial" w:hAnsi="Arial" w:cs="Arial"/>
          <w:sz w:val="22"/>
          <w:szCs w:val="22"/>
          <w:vertAlign w:val="superscript"/>
        </w:rPr>
        <w:t>99,100</w:t>
      </w:r>
      <w:r>
        <w:rPr>
          <w:rFonts w:ascii="Arial" w:eastAsia="Arial" w:hAnsi="Arial" w:cs="Arial"/>
          <w:sz w:val="22"/>
          <w:szCs w:val="22"/>
          <w:vertAlign w:val="superscript"/>
        </w:rPr>
        <w:t xml:space="preserve"> </w:t>
      </w:r>
      <w:r>
        <w:rPr>
          <w:rFonts w:ascii="Arial" w:eastAsia="Arial" w:hAnsi="Arial" w:cs="Arial"/>
          <w:color w:val="000000"/>
          <w:sz w:val="22"/>
          <w:szCs w:val="22"/>
        </w:rPr>
        <w:t xml:space="preserve">(Table </w:t>
      </w:r>
      <w:r>
        <w:rPr>
          <w:rFonts w:ascii="Arial" w:eastAsia="Arial" w:hAnsi="Arial" w:cs="Arial"/>
          <w:sz w:val="22"/>
          <w:szCs w:val="22"/>
        </w:rPr>
        <w:t>1</w:t>
      </w:r>
      <w:r>
        <w:rPr>
          <w:rFonts w:ascii="Arial" w:eastAsia="Arial" w:hAnsi="Arial" w:cs="Arial"/>
          <w:color w:val="000000"/>
          <w:sz w:val="22"/>
          <w:szCs w:val="22"/>
        </w:rPr>
        <w:t>)</w:t>
      </w:r>
      <w:r w:rsidR="00C77440">
        <w:rPr>
          <w:rFonts w:ascii="Arial" w:eastAsia="Arial" w:hAnsi="Arial" w:cs="Arial"/>
          <w:color w:val="000000"/>
          <w:sz w:val="22"/>
          <w:szCs w:val="22"/>
        </w:rPr>
        <w:t>.</w:t>
      </w:r>
      <w:r>
        <w:rPr>
          <w:rFonts w:ascii="Arial" w:eastAsia="Arial" w:hAnsi="Arial" w:cs="Arial"/>
          <w:color w:val="000000"/>
          <w:sz w:val="22"/>
          <w:szCs w:val="22"/>
        </w:rPr>
        <w:t xml:space="preserve"> </w:t>
      </w:r>
    </w:p>
    <w:p w14:paraId="0000004B" w14:textId="77777777" w:rsidR="005263D4" w:rsidRDefault="005263D4">
      <w:pPr>
        <w:pBdr>
          <w:top w:val="nil"/>
          <w:left w:val="nil"/>
          <w:bottom w:val="nil"/>
          <w:right w:val="nil"/>
          <w:between w:val="nil"/>
        </w:pBdr>
        <w:jc w:val="both"/>
        <w:rPr>
          <w:rFonts w:ascii="Arial" w:eastAsia="Arial" w:hAnsi="Arial" w:cs="Arial"/>
          <w:sz w:val="22"/>
          <w:szCs w:val="22"/>
        </w:rPr>
      </w:pPr>
    </w:p>
    <w:tbl>
      <w:tblPr>
        <w:tblStyle w:val="a1"/>
        <w:tblW w:w="10710" w:type="dxa"/>
        <w:tblInd w:w="90" w:type="dxa"/>
        <w:tblBorders>
          <w:top w:val="nil"/>
          <w:left w:val="nil"/>
          <w:bottom w:val="nil"/>
          <w:right w:val="nil"/>
          <w:insideH w:val="nil"/>
          <w:insideV w:val="nil"/>
        </w:tblBorders>
        <w:tblLayout w:type="fixed"/>
        <w:tblLook w:val="0600" w:firstRow="0" w:lastRow="0" w:firstColumn="0" w:lastColumn="0" w:noHBand="1" w:noVBand="1"/>
      </w:tblPr>
      <w:tblGrid>
        <w:gridCol w:w="585"/>
        <w:gridCol w:w="1620"/>
        <w:gridCol w:w="8505"/>
      </w:tblGrid>
      <w:tr w:rsidR="005263D4" w14:paraId="2CDC7892" w14:textId="77777777" w:rsidTr="00507FDA">
        <w:trPr>
          <w:trHeight w:val="170"/>
        </w:trPr>
        <w:tc>
          <w:tcPr>
            <w:tcW w:w="10710" w:type="dxa"/>
            <w:gridSpan w:val="3"/>
            <w:tcBorders>
              <w:top w:val="nil"/>
              <w:left w:val="nil"/>
              <w:bottom w:val="single" w:sz="10" w:space="0" w:color="000000"/>
              <w:right w:val="nil"/>
            </w:tcBorders>
            <w:tcMar>
              <w:top w:w="0" w:type="dxa"/>
              <w:left w:w="100" w:type="dxa"/>
              <w:bottom w:w="0" w:type="dxa"/>
              <w:right w:w="100" w:type="dxa"/>
            </w:tcMar>
          </w:tcPr>
          <w:p w14:paraId="0000004C" w14:textId="77777777" w:rsidR="005263D4" w:rsidRDefault="00000000">
            <w:pPr>
              <w:ind w:right="140"/>
              <w:rPr>
                <w:rFonts w:ascii="Arial" w:eastAsia="Arial" w:hAnsi="Arial" w:cs="Arial"/>
                <w:i/>
                <w:sz w:val="17"/>
                <w:szCs w:val="17"/>
              </w:rPr>
            </w:pPr>
            <w:r>
              <w:rPr>
                <w:rFonts w:ascii="Arial" w:eastAsia="Arial" w:hAnsi="Arial" w:cs="Arial"/>
                <w:i/>
                <w:sz w:val="17"/>
                <w:szCs w:val="17"/>
              </w:rPr>
              <w:t>Table 1.  Survey Measures</w:t>
            </w:r>
          </w:p>
        </w:tc>
      </w:tr>
      <w:tr w:rsidR="005263D4" w14:paraId="210A3EE0" w14:textId="77777777" w:rsidTr="00507FDA">
        <w:trPr>
          <w:trHeight w:val="210"/>
        </w:trPr>
        <w:tc>
          <w:tcPr>
            <w:tcW w:w="585" w:type="dxa"/>
            <w:tcBorders>
              <w:top w:val="nil"/>
              <w:left w:val="single" w:sz="10" w:space="0" w:color="000000"/>
              <w:bottom w:val="single" w:sz="10" w:space="0" w:color="000000"/>
              <w:right w:val="single" w:sz="10" w:space="0" w:color="000000"/>
            </w:tcBorders>
            <w:shd w:val="clear" w:color="auto" w:fill="7030A0"/>
            <w:tcMar>
              <w:top w:w="0" w:type="dxa"/>
              <w:left w:w="100" w:type="dxa"/>
              <w:bottom w:w="0" w:type="dxa"/>
              <w:right w:w="100" w:type="dxa"/>
            </w:tcMar>
          </w:tcPr>
          <w:p w14:paraId="0000004F" w14:textId="77777777" w:rsidR="005263D4" w:rsidRDefault="00000000">
            <w:pPr>
              <w:ind w:right="-45"/>
              <w:rPr>
                <w:rFonts w:ascii="Arial" w:eastAsia="Arial" w:hAnsi="Arial" w:cs="Arial"/>
                <w:b/>
                <w:color w:val="FFFFFF"/>
                <w:sz w:val="17"/>
                <w:szCs w:val="17"/>
              </w:rPr>
            </w:pPr>
            <w:r>
              <w:rPr>
                <w:rFonts w:ascii="Arial" w:eastAsia="Arial" w:hAnsi="Arial" w:cs="Arial"/>
                <w:b/>
                <w:color w:val="FFFFFF"/>
                <w:sz w:val="17"/>
                <w:szCs w:val="17"/>
              </w:rPr>
              <w:t>Aim</w:t>
            </w:r>
          </w:p>
        </w:tc>
        <w:tc>
          <w:tcPr>
            <w:tcW w:w="1620" w:type="dxa"/>
            <w:tcBorders>
              <w:top w:val="nil"/>
              <w:left w:val="single" w:sz="10" w:space="0" w:color="000000"/>
              <w:bottom w:val="single" w:sz="10" w:space="0" w:color="000000"/>
              <w:right w:val="single" w:sz="10" w:space="0" w:color="000000"/>
            </w:tcBorders>
            <w:shd w:val="clear" w:color="auto" w:fill="7030A0"/>
            <w:tcMar>
              <w:top w:w="0" w:type="dxa"/>
              <w:left w:w="100" w:type="dxa"/>
              <w:bottom w:w="0" w:type="dxa"/>
              <w:right w:w="100" w:type="dxa"/>
            </w:tcMar>
          </w:tcPr>
          <w:p w14:paraId="00000050" w14:textId="77777777" w:rsidR="005263D4" w:rsidRDefault="00000000">
            <w:pPr>
              <w:ind w:right="60"/>
              <w:rPr>
                <w:rFonts w:ascii="Arial" w:eastAsia="Arial" w:hAnsi="Arial" w:cs="Arial"/>
                <w:b/>
                <w:color w:val="FFFFFF"/>
                <w:sz w:val="17"/>
                <w:szCs w:val="17"/>
              </w:rPr>
            </w:pPr>
            <w:r>
              <w:rPr>
                <w:rFonts w:ascii="Arial" w:eastAsia="Arial" w:hAnsi="Arial" w:cs="Arial"/>
                <w:b/>
                <w:color w:val="FFFFFF"/>
                <w:sz w:val="17"/>
                <w:szCs w:val="17"/>
              </w:rPr>
              <w:t>Domain</w:t>
            </w:r>
          </w:p>
        </w:tc>
        <w:tc>
          <w:tcPr>
            <w:tcW w:w="8505" w:type="dxa"/>
            <w:tcBorders>
              <w:top w:val="nil"/>
              <w:left w:val="nil"/>
              <w:bottom w:val="single" w:sz="7" w:space="0" w:color="000000"/>
              <w:right w:val="single" w:sz="10" w:space="0" w:color="000000"/>
            </w:tcBorders>
            <w:shd w:val="clear" w:color="auto" w:fill="7030A0"/>
            <w:tcMar>
              <w:top w:w="0" w:type="dxa"/>
              <w:left w:w="100" w:type="dxa"/>
              <w:bottom w:w="0" w:type="dxa"/>
              <w:right w:w="100" w:type="dxa"/>
            </w:tcMar>
          </w:tcPr>
          <w:p w14:paraId="00000051" w14:textId="77777777" w:rsidR="005263D4" w:rsidRDefault="00000000">
            <w:pPr>
              <w:ind w:left="140" w:right="140"/>
              <w:rPr>
                <w:rFonts w:ascii="Arial" w:eastAsia="Arial" w:hAnsi="Arial" w:cs="Arial"/>
                <w:b/>
                <w:color w:val="FFFFFF"/>
                <w:sz w:val="17"/>
                <w:szCs w:val="17"/>
              </w:rPr>
            </w:pPr>
            <w:r>
              <w:rPr>
                <w:rFonts w:ascii="Arial" w:eastAsia="Arial" w:hAnsi="Arial" w:cs="Arial"/>
                <w:b/>
                <w:color w:val="FFFFFF"/>
                <w:sz w:val="17"/>
                <w:szCs w:val="17"/>
              </w:rPr>
              <w:t>Measure</w:t>
            </w:r>
          </w:p>
        </w:tc>
      </w:tr>
      <w:tr w:rsidR="005263D4" w14:paraId="211AD5F1" w14:textId="77777777" w:rsidTr="00507FDA">
        <w:trPr>
          <w:trHeight w:val="480"/>
        </w:trPr>
        <w:tc>
          <w:tcPr>
            <w:tcW w:w="585" w:type="dxa"/>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52" w14:textId="77777777" w:rsidR="005263D4" w:rsidRDefault="00000000">
            <w:pPr>
              <w:ind w:right="-45"/>
              <w:rPr>
                <w:rFonts w:ascii="Arial" w:eastAsia="Arial" w:hAnsi="Arial" w:cs="Arial"/>
                <w:sz w:val="18"/>
                <w:szCs w:val="18"/>
              </w:rPr>
            </w:pPr>
            <w:r>
              <w:rPr>
                <w:rFonts w:ascii="Arial" w:eastAsia="Arial" w:hAnsi="Arial" w:cs="Arial"/>
                <w:sz w:val="18"/>
                <w:szCs w:val="18"/>
              </w:rPr>
              <w:t>1-4</w:t>
            </w:r>
          </w:p>
        </w:tc>
        <w:tc>
          <w:tcPr>
            <w:tcW w:w="1620" w:type="dxa"/>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53" w14:textId="77777777" w:rsidR="005263D4" w:rsidRDefault="00000000">
            <w:pPr>
              <w:ind w:right="60"/>
              <w:rPr>
                <w:rFonts w:ascii="Arial" w:eastAsia="Arial" w:hAnsi="Arial" w:cs="Arial"/>
                <w:i/>
                <w:sz w:val="18"/>
                <w:szCs w:val="18"/>
                <w:highlight w:val="white"/>
              </w:rPr>
            </w:pPr>
            <w:r>
              <w:rPr>
                <w:rFonts w:ascii="Arial" w:eastAsia="Arial" w:hAnsi="Arial" w:cs="Arial"/>
                <w:i/>
                <w:sz w:val="18"/>
                <w:szCs w:val="18"/>
                <w:highlight w:val="white"/>
              </w:rPr>
              <w:t>Access to Technology</w:t>
            </w:r>
          </w:p>
        </w:tc>
        <w:tc>
          <w:tcPr>
            <w:tcW w:w="8505" w:type="dxa"/>
            <w:tcBorders>
              <w:top w:val="nil"/>
              <w:left w:val="nil"/>
              <w:bottom w:val="single" w:sz="7" w:space="0" w:color="000000"/>
              <w:right w:val="single" w:sz="10" w:space="0" w:color="000000"/>
            </w:tcBorders>
            <w:shd w:val="clear" w:color="auto" w:fill="F2F2F2"/>
            <w:tcMar>
              <w:top w:w="0" w:type="dxa"/>
              <w:left w:w="100" w:type="dxa"/>
              <w:bottom w:w="0" w:type="dxa"/>
              <w:right w:w="100" w:type="dxa"/>
            </w:tcMar>
          </w:tcPr>
          <w:p w14:paraId="00000054" w14:textId="56D99628" w:rsidR="005263D4" w:rsidRDefault="00000000">
            <w:pPr>
              <w:ind w:left="140" w:right="140"/>
              <w:rPr>
                <w:rFonts w:ascii="Arial" w:eastAsia="Arial" w:hAnsi="Arial" w:cs="Arial"/>
                <w:sz w:val="18"/>
                <w:szCs w:val="18"/>
                <w:vertAlign w:val="superscript"/>
              </w:rPr>
            </w:pPr>
            <w:r>
              <w:rPr>
                <w:rFonts w:ascii="Arial" w:eastAsia="Arial" w:hAnsi="Arial" w:cs="Arial"/>
                <w:sz w:val="18"/>
                <w:szCs w:val="18"/>
              </w:rPr>
              <w:t>1 item adapted from the 2022 Pew Research Center Teen Survey</w:t>
            </w:r>
            <w:r w:rsidR="00A57D30">
              <w:rPr>
                <w:rFonts w:ascii="Arial" w:eastAsia="Arial" w:hAnsi="Arial" w:cs="Arial"/>
                <w:sz w:val="18"/>
                <w:szCs w:val="18"/>
                <w:vertAlign w:val="superscript"/>
              </w:rPr>
              <w:t>103</w:t>
            </w:r>
            <w:r>
              <w:rPr>
                <w:rFonts w:ascii="Arial" w:eastAsia="Arial" w:hAnsi="Arial" w:cs="Arial"/>
                <w:sz w:val="18"/>
                <w:szCs w:val="18"/>
              </w:rPr>
              <w:t xml:space="preserve"> (i.e., “At home, which of these devices, if any, do you have access to and are allowed to use?”)</w:t>
            </w:r>
          </w:p>
        </w:tc>
      </w:tr>
      <w:tr w:rsidR="005263D4" w14:paraId="1D8E4BBB" w14:textId="77777777" w:rsidTr="00507FDA">
        <w:trPr>
          <w:trHeight w:val="480"/>
        </w:trPr>
        <w:tc>
          <w:tcPr>
            <w:tcW w:w="585" w:type="dxa"/>
            <w:vMerge w:val="restart"/>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55" w14:textId="77777777" w:rsidR="005263D4" w:rsidRDefault="00000000">
            <w:pPr>
              <w:ind w:right="-45"/>
              <w:rPr>
                <w:rFonts w:ascii="Arial" w:eastAsia="Arial" w:hAnsi="Arial" w:cs="Arial"/>
                <w:sz w:val="18"/>
                <w:szCs w:val="18"/>
              </w:rPr>
            </w:pPr>
            <w:r>
              <w:rPr>
                <w:rFonts w:ascii="Arial" w:eastAsia="Arial" w:hAnsi="Arial" w:cs="Arial"/>
                <w:sz w:val="18"/>
                <w:szCs w:val="18"/>
              </w:rPr>
              <w:t>1-4</w:t>
            </w:r>
          </w:p>
        </w:tc>
        <w:tc>
          <w:tcPr>
            <w:tcW w:w="1620" w:type="dxa"/>
            <w:vMerge w:val="restart"/>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56" w14:textId="77777777" w:rsidR="005263D4" w:rsidRDefault="00000000">
            <w:pPr>
              <w:ind w:right="60"/>
              <w:rPr>
                <w:rFonts w:ascii="Arial" w:eastAsia="Arial" w:hAnsi="Arial" w:cs="Arial"/>
                <w:i/>
                <w:sz w:val="18"/>
                <w:szCs w:val="18"/>
              </w:rPr>
            </w:pPr>
            <w:r>
              <w:rPr>
                <w:rFonts w:ascii="Arial" w:eastAsia="Arial" w:hAnsi="Arial" w:cs="Arial"/>
                <w:i/>
                <w:sz w:val="18"/>
                <w:szCs w:val="18"/>
              </w:rPr>
              <w:t>Media Use</w:t>
            </w:r>
          </w:p>
        </w:tc>
        <w:tc>
          <w:tcPr>
            <w:tcW w:w="8505" w:type="dxa"/>
            <w:tcBorders>
              <w:top w:val="nil"/>
              <w:left w:val="nil"/>
              <w:bottom w:val="single" w:sz="7" w:space="0" w:color="000000"/>
              <w:right w:val="single" w:sz="10" w:space="0" w:color="000000"/>
            </w:tcBorders>
            <w:shd w:val="clear" w:color="auto" w:fill="auto"/>
            <w:tcMar>
              <w:top w:w="0" w:type="dxa"/>
              <w:left w:w="100" w:type="dxa"/>
              <w:bottom w:w="0" w:type="dxa"/>
              <w:right w:w="100" w:type="dxa"/>
            </w:tcMar>
          </w:tcPr>
          <w:p w14:paraId="00000057" w14:textId="7AD1F51B" w:rsidR="005263D4" w:rsidRDefault="00000000">
            <w:pPr>
              <w:ind w:left="140" w:right="140"/>
              <w:rPr>
                <w:rFonts w:ascii="Arial" w:eastAsia="Arial" w:hAnsi="Arial" w:cs="Arial"/>
                <w:sz w:val="18"/>
                <w:szCs w:val="18"/>
                <w:vertAlign w:val="superscript"/>
              </w:rPr>
            </w:pPr>
            <w:r>
              <w:rPr>
                <w:rFonts w:ascii="Arial" w:eastAsia="Arial" w:hAnsi="Arial" w:cs="Arial"/>
                <w:sz w:val="18"/>
                <w:szCs w:val="18"/>
              </w:rPr>
              <w:t>5 items adapted from 2021 Common Sense Media Use by Tweens and Teens Survey</w:t>
            </w:r>
            <w:r w:rsidR="00A57D30">
              <w:rPr>
                <w:rFonts w:ascii="Arial" w:eastAsia="Arial" w:hAnsi="Arial" w:cs="Arial"/>
                <w:sz w:val="18"/>
                <w:szCs w:val="18"/>
                <w:vertAlign w:val="superscript"/>
              </w:rPr>
              <w:t>4</w:t>
            </w:r>
            <w:r>
              <w:rPr>
                <w:rFonts w:ascii="Arial" w:eastAsia="Arial" w:hAnsi="Arial" w:cs="Arial"/>
                <w:sz w:val="18"/>
                <w:szCs w:val="18"/>
              </w:rPr>
              <w:t xml:space="preserve"> (e.g., “Which of the following social media platforms, if any, do you use?”)</w:t>
            </w:r>
          </w:p>
        </w:tc>
      </w:tr>
      <w:tr w:rsidR="005263D4" w14:paraId="76FBFBDA" w14:textId="77777777" w:rsidTr="00507FDA">
        <w:trPr>
          <w:trHeight w:val="480"/>
        </w:trPr>
        <w:tc>
          <w:tcPr>
            <w:tcW w:w="585" w:type="dxa"/>
            <w:vMerge/>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58" w14:textId="77777777" w:rsidR="005263D4" w:rsidRDefault="005263D4">
            <w:pPr>
              <w:widowControl w:val="0"/>
              <w:pBdr>
                <w:top w:val="nil"/>
                <w:left w:val="nil"/>
                <w:bottom w:val="nil"/>
                <w:right w:val="nil"/>
                <w:between w:val="nil"/>
              </w:pBdr>
              <w:spacing w:line="276" w:lineRule="auto"/>
              <w:rPr>
                <w:rFonts w:ascii="Arial" w:eastAsia="Arial" w:hAnsi="Arial" w:cs="Arial"/>
                <w:sz w:val="18"/>
                <w:szCs w:val="18"/>
                <w:highlight w:val="white"/>
                <w:vertAlign w:val="superscript"/>
              </w:rPr>
            </w:pPr>
          </w:p>
        </w:tc>
        <w:tc>
          <w:tcPr>
            <w:tcW w:w="1620" w:type="dxa"/>
            <w:vMerge/>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59" w14:textId="77777777" w:rsidR="005263D4" w:rsidRDefault="005263D4">
            <w:pPr>
              <w:widowControl w:val="0"/>
              <w:pBdr>
                <w:top w:val="nil"/>
                <w:left w:val="nil"/>
                <w:bottom w:val="nil"/>
                <w:right w:val="nil"/>
                <w:between w:val="nil"/>
              </w:pBdr>
              <w:spacing w:line="276" w:lineRule="auto"/>
              <w:rPr>
                <w:rFonts w:ascii="Arial" w:eastAsia="Arial" w:hAnsi="Arial" w:cs="Arial"/>
                <w:sz w:val="18"/>
                <w:szCs w:val="18"/>
                <w:highlight w:val="white"/>
                <w:vertAlign w:val="superscript"/>
              </w:rPr>
            </w:pPr>
          </w:p>
        </w:tc>
        <w:tc>
          <w:tcPr>
            <w:tcW w:w="8505" w:type="dxa"/>
            <w:tcBorders>
              <w:top w:val="nil"/>
              <w:left w:val="nil"/>
              <w:bottom w:val="single" w:sz="7" w:space="0" w:color="000000"/>
              <w:right w:val="single" w:sz="10" w:space="0" w:color="000000"/>
            </w:tcBorders>
            <w:shd w:val="clear" w:color="auto" w:fill="F2F2F2"/>
            <w:tcMar>
              <w:top w:w="0" w:type="dxa"/>
              <w:left w:w="100" w:type="dxa"/>
              <w:bottom w:w="0" w:type="dxa"/>
              <w:right w:w="100" w:type="dxa"/>
            </w:tcMar>
          </w:tcPr>
          <w:p w14:paraId="0000005A" w14:textId="15686081" w:rsidR="005263D4" w:rsidRDefault="00000000">
            <w:pPr>
              <w:ind w:left="140" w:right="140"/>
              <w:rPr>
                <w:rFonts w:ascii="Arial" w:eastAsia="Arial" w:hAnsi="Arial" w:cs="Arial"/>
                <w:sz w:val="18"/>
                <w:szCs w:val="18"/>
                <w:vertAlign w:val="superscript"/>
              </w:rPr>
            </w:pPr>
            <w:r>
              <w:rPr>
                <w:rFonts w:ascii="Arial" w:eastAsia="Arial" w:hAnsi="Arial" w:cs="Arial"/>
                <w:sz w:val="18"/>
                <w:szCs w:val="18"/>
              </w:rPr>
              <w:t>2 items adapted from the 2022 Pew Research Center Teen Survey</w:t>
            </w:r>
            <w:r w:rsidR="00A57D30">
              <w:rPr>
                <w:rFonts w:ascii="Arial" w:eastAsia="Arial" w:hAnsi="Arial" w:cs="Arial"/>
                <w:sz w:val="18"/>
                <w:szCs w:val="18"/>
                <w:vertAlign w:val="superscript"/>
              </w:rPr>
              <w:t>103</w:t>
            </w:r>
            <w:r>
              <w:rPr>
                <w:rFonts w:ascii="Arial" w:eastAsia="Arial" w:hAnsi="Arial" w:cs="Arial"/>
                <w:sz w:val="18"/>
                <w:szCs w:val="18"/>
              </w:rPr>
              <w:t xml:space="preserve"> (e.g., “Overall, would you say the amount of time you spend on social media is…”) [3-point scale, “Too much” to “Too little”</w:t>
            </w:r>
            <w:r w:rsidR="003549EB">
              <w:rPr>
                <w:rFonts w:ascii="Arial" w:eastAsia="Arial" w:hAnsi="Arial" w:cs="Arial"/>
                <w:sz w:val="18"/>
                <w:szCs w:val="18"/>
              </w:rPr>
              <w:t>]</w:t>
            </w:r>
          </w:p>
        </w:tc>
      </w:tr>
      <w:tr w:rsidR="005263D4" w14:paraId="3BF9DFDE" w14:textId="77777777" w:rsidTr="00507FDA">
        <w:trPr>
          <w:trHeight w:val="450"/>
        </w:trPr>
        <w:tc>
          <w:tcPr>
            <w:tcW w:w="585" w:type="dxa"/>
            <w:vMerge/>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5B" w14:textId="77777777" w:rsidR="005263D4" w:rsidRDefault="005263D4">
            <w:pPr>
              <w:widowControl w:val="0"/>
              <w:pBdr>
                <w:top w:val="nil"/>
                <w:left w:val="nil"/>
                <w:bottom w:val="nil"/>
                <w:right w:val="nil"/>
                <w:between w:val="nil"/>
              </w:pBdr>
              <w:spacing w:line="276" w:lineRule="auto"/>
              <w:rPr>
                <w:rFonts w:ascii="Arial" w:eastAsia="Arial" w:hAnsi="Arial" w:cs="Arial"/>
                <w:sz w:val="18"/>
                <w:szCs w:val="18"/>
                <w:highlight w:val="white"/>
                <w:vertAlign w:val="superscript"/>
              </w:rPr>
            </w:pPr>
          </w:p>
        </w:tc>
        <w:tc>
          <w:tcPr>
            <w:tcW w:w="1620" w:type="dxa"/>
            <w:vMerge/>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5C" w14:textId="77777777" w:rsidR="005263D4" w:rsidRDefault="005263D4">
            <w:pPr>
              <w:widowControl w:val="0"/>
              <w:pBdr>
                <w:top w:val="nil"/>
                <w:left w:val="nil"/>
                <w:bottom w:val="nil"/>
                <w:right w:val="nil"/>
                <w:between w:val="nil"/>
              </w:pBdr>
              <w:spacing w:line="276" w:lineRule="auto"/>
              <w:rPr>
                <w:rFonts w:ascii="Arial" w:eastAsia="Arial" w:hAnsi="Arial" w:cs="Arial"/>
                <w:sz w:val="18"/>
                <w:szCs w:val="18"/>
                <w:highlight w:val="white"/>
                <w:vertAlign w:val="superscript"/>
              </w:rPr>
            </w:pPr>
          </w:p>
        </w:tc>
        <w:tc>
          <w:tcPr>
            <w:tcW w:w="8505" w:type="dxa"/>
            <w:tcBorders>
              <w:top w:val="nil"/>
              <w:left w:val="nil"/>
              <w:bottom w:val="single" w:sz="7" w:space="0" w:color="000000"/>
              <w:right w:val="single" w:sz="10" w:space="0" w:color="000000"/>
            </w:tcBorders>
            <w:shd w:val="clear" w:color="auto" w:fill="auto"/>
            <w:tcMar>
              <w:top w:w="0" w:type="dxa"/>
              <w:left w:w="100" w:type="dxa"/>
              <w:bottom w:w="0" w:type="dxa"/>
              <w:right w:w="100" w:type="dxa"/>
            </w:tcMar>
          </w:tcPr>
          <w:p w14:paraId="0000005D" w14:textId="2F29CF9B" w:rsidR="005263D4" w:rsidRDefault="003549EB">
            <w:pPr>
              <w:ind w:left="140" w:right="140"/>
              <w:rPr>
                <w:rFonts w:ascii="Arial" w:eastAsia="Arial" w:hAnsi="Arial" w:cs="Arial"/>
                <w:sz w:val="18"/>
                <w:szCs w:val="18"/>
              </w:rPr>
            </w:pPr>
            <w:r>
              <w:rPr>
                <w:rFonts w:ascii="Arial" w:eastAsia="Arial" w:hAnsi="Arial" w:cs="Arial"/>
                <w:sz w:val="18"/>
                <w:szCs w:val="18"/>
              </w:rPr>
              <w:t>“Do you use any of the following apps?”:  [apps that would block social media use (e.g., Opal). This list will be updated at the time of the study launch]</w:t>
            </w:r>
          </w:p>
        </w:tc>
      </w:tr>
      <w:tr w:rsidR="005263D4" w14:paraId="7C0E2348" w14:textId="77777777" w:rsidTr="00507FDA">
        <w:trPr>
          <w:trHeight w:val="668"/>
        </w:trPr>
        <w:tc>
          <w:tcPr>
            <w:tcW w:w="585" w:type="dxa"/>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5E" w14:textId="77777777" w:rsidR="005263D4" w:rsidRDefault="00000000">
            <w:pPr>
              <w:ind w:right="-45"/>
              <w:rPr>
                <w:rFonts w:ascii="Arial" w:eastAsia="Arial" w:hAnsi="Arial" w:cs="Arial"/>
                <w:sz w:val="18"/>
                <w:szCs w:val="18"/>
              </w:rPr>
            </w:pPr>
            <w:r>
              <w:rPr>
                <w:rFonts w:ascii="Arial" w:eastAsia="Arial" w:hAnsi="Arial" w:cs="Arial"/>
                <w:sz w:val="18"/>
                <w:szCs w:val="18"/>
              </w:rPr>
              <w:t>1-4</w:t>
            </w:r>
          </w:p>
        </w:tc>
        <w:tc>
          <w:tcPr>
            <w:tcW w:w="1620" w:type="dxa"/>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5F" w14:textId="77777777" w:rsidR="005263D4" w:rsidRDefault="00000000">
            <w:pPr>
              <w:ind w:right="60"/>
              <w:rPr>
                <w:rFonts w:ascii="Arial" w:eastAsia="Arial" w:hAnsi="Arial" w:cs="Arial"/>
                <w:i/>
                <w:sz w:val="18"/>
                <w:szCs w:val="18"/>
                <w:highlight w:val="white"/>
              </w:rPr>
            </w:pPr>
            <w:r>
              <w:rPr>
                <w:rFonts w:ascii="Arial" w:eastAsia="Arial" w:hAnsi="Arial" w:cs="Arial"/>
                <w:i/>
                <w:sz w:val="18"/>
                <w:szCs w:val="18"/>
                <w:highlight w:val="white"/>
              </w:rPr>
              <w:t>Media Use Rules</w:t>
            </w:r>
          </w:p>
        </w:tc>
        <w:tc>
          <w:tcPr>
            <w:tcW w:w="8505" w:type="dxa"/>
            <w:tcBorders>
              <w:top w:val="nil"/>
              <w:left w:val="nil"/>
              <w:bottom w:val="single" w:sz="7" w:space="0" w:color="000000"/>
              <w:right w:val="single" w:sz="10" w:space="0" w:color="000000"/>
            </w:tcBorders>
            <w:shd w:val="clear" w:color="auto" w:fill="F2F2F2"/>
            <w:tcMar>
              <w:top w:w="0" w:type="dxa"/>
              <w:left w:w="100" w:type="dxa"/>
              <w:bottom w:w="0" w:type="dxa"/>
              <w:right w:w="100" w:type="dxa"/>
            </w:tcMar>
          </w:tcPr>
          <w:p w14:paraId="00000060" w14:textId="6C48585B" w:rsidR="005263D4" w:rsidRPr="0063087C" w:rsidRDefault="00000000">
            <w:pPr>
              <w:ind w:left="140" w:right="140"/>
              <w:rPr>
                <w:rFonts w:ascii="Arial" w:eastAsia="Arial" w:hAnsi="Arial" w:cs="Arial"/>
                <w:sz w:val="18"/>
                <w:szCs w:val="18"/>
                <w:shd w:val="clear" w:color="auto" w:fill="FCE5CD"/>
                <w:vertAlign w:val="superscript"/>
              </w:rPr>
            </w:pPr>
            <w:r w:rsidRPr="0063087C">
              <w:rPr>
                <w:rFonts w:ascii="Arial" w:eastAsia="Arial" w:hAnsi="Arial" w:cs="Arial"/>
                <w:sz w:val="18"/>
                <w:szCs w:val="18"/>
              </w:rPr>
              <w:t xml:space="preserve">2 items adapted from Rodriguez-de-Dios et al. 2016 assessing parent/caregiver rules around media use (e.g., “What rules have your parents/caregivers used to control your social media </w:t>
            </w:r>
            <w:proofErr w:type="gramStart"/>
            <w:r w:rsidRPr="0063087C">
              <w:rPr>
                <w:rFonts w:ascii="Arial" w:eastAsia="Arial" w:hAnsi="Arial" w:cs="Arial"/>
                <w:sz w:val="18"/>
                <w:szCs w:val="18"/>
              </w:rPr>
              <w:t>use?;</w:t>
            </w:r>
            <w:proofErr w:type="gramEnd"/>
            <w:r w:rsidRPr="0063087C">
              <w:rPr>
                <w:rFonts w:ascii="Arial" w:eastAsia="Arial" w:hAnsi="Arial" w:cs="Arial"/>
                <w:sz w:val="18"/>
                <w:szCs w:val="18"/>
              </w:rPr>
              <w:t xml:space="preserve"> ”Do your parents have rules about whether you can sleep with your phone in your room?”</w:t>
            </w:r>
            <w:r w:rsidR="0063087C">
              <w:rPr>
                <w:rFonts w:ascii="Arial" w:eastAsia="Arial" w:hAnsi="Arial" w:cs="Arial"/>
                <w:sz w:val="18"/>
                <w:szCs w:val="18"/>
              </w:rPr>
              <w:t>)</w:t>
            </w:r>
            <w:r w:rsidR="00A57D30">
              <w:rPr>
                <w:rFonts w:ascii="Arial" w:eastAsia="Arial" w:hAnsi="Arial" w:cs="Arial"/>
                <w:sz w:val="18"/>
                <w:szCs w:val="18"/>
                <w:vertAlign w:val="superscript"/>
              </w:rPr>
              <w:t>104</w:t>
            </w:r>
            <w:r w:rsidR="00A57D30" w:rsidRPr="0063087C">
              <w:rPr>
                <w:rFonts w:ascii="Arial" w:eastAsia="Arial" w:hAnsi="Arial" w:cs="Arial"/>
                <w:sz w:val="18"/>
                <w:szCs w:val="18"/>
                <w:shd w:val="clear" w:color="auto" w:fill="FCE5CD"/>
                <w:vertAlign w:val="superscript"/>
              </w:rPr>
              <w:t xml:space="preserve"> </w:t>
            </w:r>
          </w:p>
        </w:tc>
      </w:tr>
      <w:tr w:rsidR="005263D4" w14:paraId="456C86FA" w14:textId="77777777" w:rsidTr="00507FDA">
        <w:trPr>
          <w:trHeight w:val="695"/>
        </w:trPr>
        <w:tc>
          <w:tcPr>
            <w:tcW w:w="585" w:type="dxa"/>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61" w14:textId="77777777" w:rsidR="005263D4" w:rsidRDefault="00000000">
            <w:pPr>
              <w:ind w:right="-45"/>
              <w:rPr>
                <w:rFonts w:ascii="Arial" w:eastAsia="Arial" w:hAnsi="Arial" w:cs="Arial"/>
                <w:sz w:val="18"/>
                <w:szCs w:val="18"/>
              </w:rPr>
            </w:pPr>
            <w:r>
              <w:rPr>
                <w:rFonts w:ascii="Arial" w:eastAsia="Arial" w:hAnsi="Arial" w:cs="Arial"/>
                <w:sz w:val="18"/>
                <w:szCs w:val="18"/>
              </w:rPr>
              <w:t>1-4</w:t>
            </w:r>
          </w:p>
        </w:tc>
        <w:tc>
          <w:tcPr>
            <w:tcW w:w="1620" w:type="dxa"/>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62" w14:textId="77777777" w:rsidR="005263D4" w:rsidRDefault="00000000">
            <w:pPr>
              <w:ind w:right="60"/>
              <w:rPr>
                <w:rFonts w:ascii="Arial" w:eastAsia="Arial" w:hAnsi="Arial" w:cs="Arial"/>
                <w:i/>
                <w:sz w:val="18"/>
                <w:szCs w:val="18"/>
              </w:rPr>
            </w:pPr>
            <w:r>
              <w:rPr>
                <w:rFonts w:ascii="Arial" w:eastAsia="Arial" w:hAnsi="Arial" w:cs="Arial"/>
                <w:i/>
                <w:sz w:val="18"/>
                <w:szCs w:val="18"/>
              </w:rPr>
              <w:t>Information Seeking</w:t>
            </w:r>
          </w:p>
        </w:tc>
        <w:tc>
          <w:tcPr>
            <w:tcW w:w="8505" w:type="dxa"/>
            <w:tcBorders>
              <w:top w:val="nil"/>
              <w:left w:val="nil"/>
              <w:bottom w:val="single" w:sz="7" w:space="0" w:color="000000"/>
              <w:right w:val="single" w:sz="10" w:space="0" w:color="000000"/>
            </w:tcBorders>
            <w:shd w:val="clear" w:color="auto" w:fill="FFFFFF" w:themeFill="background1"/>
            <w:tcMar>
              <w:top w:w="0" w:type="dxa"/>
              <w:left w:w="100" w:type="dxa"/>
              <w:bottom w:w="0" w:type="dxa"/>
              <w:right w:w="100" w:type="dxa"/>
            </w:tcMar>
          </w:tcPr>
          <w:p w14:paraId="00000063" w14:textId="24FDEF62" w:rsidR="005263D4" w:rsidRPr="0063087C" w:rsidRDefault="00000000">
            <w:pPr>
              <w:ind w:left="140" w:right="140"/>
              <w:rPr>
                <w:rFonts w:ascii="Arial" w:eastAsia="Arial" w:hAnsi="Arial" w:cs="Arial"/>
                <w:sz w:val="18"/>
                <w:szCs w:val="18"/>
                <w:vertAlign w:val="superscript"/>
              </w:rPr>
            </w:pPr>
            <w:r w:rsidRPr="0063087C">
              <w:rPr>
                <w:rFonts w:ascii="Arial" w:eastAsia="Arial" w:hAnsi="Arial" w:cs="Arial"/>
                <w:sz w:val="18"/>
                <w:szCs w:val="18"/>
              </w:rPr>
              <w:t>1 item from the Pew Internet and American Life Project Parents &amp; Teens 2004 Survey</w:t>
            </w:r>
            <w:r w:rsidR="00A57D30">
              <w:rPr>
                <w:rFonts w:ascii="Arial" w:eastAsia="Arial" w:hAnsi="Arial" w:cs="Arial"/>
                <w:sz w:val="18"/>
                <w:szCs w:val="18"/>
                <w:vertAlign w:val="superscript"/>
              </w:rPr>
              <w:t>105</w:t>
            </w:r>
            <w:r w:rsidRPr="0063087C">
              <w:rPr>
                <w:rFonts w:ascii="Arial" w:eastAsia="Arial" w:hAnsi="Arial" w:cs="Arial"/>
                <w:sz w:val="18"/>
                <w:szCs w:val="18"/>
              </w:rPr>
              <w:t xml:space="preserve"> (i.e., “Do you ever use social media to look for information about a health topic that’s hard to talk about, like drug use, sexual health, or depression?”) [“Yes, do this” vs. “No, do not”]</w:t>
            </w:r>
            <w:r w:rsidR="00A57D30">
              <w:rPr>
                <w:rFonts w:ascii="Arial" w:eastAsia="Arial" w:hAnsi="Arial" w:cs="Arial"/>
                <w:sz w:val="18"/>
                <w:szCs w:val="18"/>
                <w:vertAlign w:val="superscript"/>
              </w:rPr>
              <w:t>103</w:t>
            </w:r>
          </w:p>
        </w:tc>
      </w:tr>
      <w:tr w:rsidR="005263D4" w14:paraId="11D1CFA7" w14:textId="77777777" w:rsidTr="00507FDA">
        <w:trPr>
          <w:trHeight w:val="785"/>
        </w:trPr>
        <w:tc>
          <w:tcPr>
            <w:tcW w:w="585" w:type="dxa"/>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64" w14:textId="77777777" w:rsidR="005263D4" w:rsidRDefault="00000000">
            <w:pPr>
              <w:ind w:right="-45"/>
              <w:rPr>
                <w:rFonts w:ascii="Arial" w:eastAsia="Arial" w:hAnsi="Arial" w:cs="Arial"/>
                <w:sz w:val="18"/>
                <w:szCs w:val="18"/>
              </w:rPr>
            </w:pPr>
            <w:r>
              <w:rPr>
                <w:rFonts w:ascii="Arial" w:eastAsia="Arial" w:hAnsi="Arial" w:cs="Arial"/>
                <w:sz w:val="18"/>
                <w:szCs w:val="18"/>
              </w:rPr>
              <w:t>1-4</w:t>
            </w:r>
          </w:p>
        </w:tc>
        <w:tc>
          <w:tcPr>
            <w:tcW w:w="1620" w:type="dxa"/>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65" w14:textId="77777777" w:rsidR="005263D4" w:rsidRDefault="00000000">
            <w:pPr>
              <w:ind w:right="60"/>
              <w:rPr>
                <w:rFonts w:ascii="Arial" w:eastAsia="Arial" w:hAnsi="Arial" w:cs="Arial"/>
                <w:i/>
                <w:sz w:val="18"/>
                <w:szCs w:val="18"/>
                <w:highlight w:val="white"/>
              </w:rPr>
            </w:pPr>
            <w:r>
              <w:rPr>
                <w:rFonts w:ascii="Arial" w:eastAsia="Arial" w:hAnsi="Arial" w:cs="Arial"/>
                <w:i/>
                <w:sz w:val="18"/>
                <w:szCs w:val="18"/>
                <w:highlight w:val="white"/>
              </w:rPr>
              <w:t>Anxiety</w:t>
            </w:r>
          </w:p>
          <w:p w14:paraId="00000066" w14:textId="77777777" w:rsidR="005263D4" w:rsidRDefault="00000000">
            <w:pPr>
              <w:spacing w:line="256" w:lineRule="auto"/>
              <w:ind w:right="60"/>
              <w:rPr>
                <w:rFonts w:ascii="Arial" w:eastAsia="Arial" w:hAnsi="Arial" w:cs="Arial"/>
                <w:i/>
                <w:sz w:val="18"/>
                <w:szCs w:val="18"/>
                <w:highlight w:val="white"/>
              </w:rPr>
            </w:pPr>
            <w:r>
              <w:rPr>
                <w:rFonts w:ascii="Arial" w:eastAsia="Arial" w:hAnsi="Arial" w:cs="Arial"/>
                <w:i/>
                <w:sz w:val="18"/>
                <w:szCs w:val="18"/>
                <w:highlight w:val="white"/>
              </w:rPr>
              <w:t xml:space="preserve"> </w:t>
            </w:r>
          </w:p>
        </w:tc>
        <w:tc>
          <w:tcPr>
            <w:tcW w:w="8505" w:type="dxa"/>
            <w:tcBorders>
              <w:top w:val="nil"/>
              <w:left w:val="nil"/>
              <w:bottom w:val="single" w:sz="7" w:space="0" w:color="000000"/>
              <w:right w:val="single" w:sz="10" w:space="0" w:color="000000"/>
            </w:tcBorders>
            <w:shd w:val="clear" w:color="auto" w:fill="F2F2F2" w:themeFill="background1" w:themeFillShade="F2"/>
            <w:tcMar>
              <w:top w:w="0" w:type="dxa"/>
              <w:left w:w="100" w:type="dxa"/>
              <w:bottom w:w="0" w:type="dxa"/>
              <w:right w:w="100" w:type="dxa"/>
            </w:tcMar>
          </w:tcPr>
          <w:p w14:paraId="00000067" w14:textId="3D0A6BC1" w:rsidR="005263D4" w:rsidRDefault="00000000">
            <w:pPr>
              <w:ind w:left="140" w:right="140"/>
              <w:rPr>
                <w:rFonts w:ascii="Arial" w:eastAsia="Arial" w:hAnsi="Arial" w:cs="Arial"/>
                <w:sz w:val="18"/>
                <w:szCs w:val="18"/>
                <w:vertAlign w:val="superscript"/>
              </w:rPr>
            </w:pPr>
            <w:r>
              <w:rPr>
                <w:rFonts w:ascii="Arial" w:eastAsia="Arial" w:hAnsi="Arial" w:cs="Arial"/>
                <w:sz w:val="18"/>
                <w:szCs w:val="18"/>
              </w:rPr>
              <w:t>7 item General Anxiety Disorder Child (GAD-7)</w:t>
            </w:r>
            <w:r w:rsidR="00A57D30">
              <w:rPr>
                <w:rFonts w:ascii="Arial" w:eastAsia="Arial" w:hAnsi="Arial" w:cs="Arial"/>
                <w:sz w:val="18"/>
                <w:szCs w:val="18"/>
                <w:vertAlign w:val="superscript"/>
              </w:rPr>
              <w:t>101</w:t>
            </w:r>
            <w:r>
              <w:rPr>
                <w:rFonts w:ascii="Arial" w:eastAsia="Arial" w:hAnsi="Arial" w:cs="Arial"/>
                <w:sz w:val="18"/>
                <w:szCs w:val="18"/>
              </w:rPr>
              <w:t xml:space="preserve"> assessing diagnostic symptoms of generalized anxiety disorder (e.g., “In the past 7 days I’ve felt anxious, worried, or nervous.”) [5-point scale “Never” to “All of the </w:t>
            </w:r>
            <w:sdt>
              <w:sdtPr>
                <w:tag w:val="goog_rdk_21"/>
                <w:id w:val="-405043720"/>
              </w:sdtPr>
              <w:sdtContent/>
            </w:sdt>
            <w:r>
              <w:rPr>
                <w:rFonts w:ascii="Arial" w:eastAsia="Arial" w:hAnsi="Arial" w:cs="Arial"/>
                <w:sz w:val="18"/>
                <w:szCs w:val="18"/>
              </w:rPr>
              <w:t>time”]</w:t>
            </w:r>
          </w:p>
        </w:tc>
      </w:tr>
      <w:tr w:rsidR="005263D4" w14:paraId="673367A0" w14:textId="77777777" w:rsidTr="00507FDA">
        <w:trPr>
          <w:trHeight w:val="44"/>
        </w:trPr>
        <w:tc>
          <w:tcPr>
            <w:tcW w:w="585" w:type="dxa"/>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68" w14:textId="77777777" w:rsidR="005263D4" w:rsidRDefault="00000000">
            <w:pPr>
              <w:ind w:right="-45"/>
              <w:rPr>
                <w:rFonts w:ascii="Arial" w:eastAsia="Arial" w:hAnsi="Arial" w:cs="Arial"/>
                <w:sz w:val="18"/>
                <w:szCs w:val="18"/>
              </w:rPr>
            </w:pPr>
            <w:r>
              <w:rPr>
                <w:rFonts w:ascii="Arial" w:eastAsia="Arial" w:hAnsi="Arial" w:cs="Arial"/>
                <w:sz w:val="18"/>
                <w:szCs w:val="18"/>
              </w:rPr>
              <w:t>1-4</w:t>
            </w:r>
          </w:p>
        </w:tc>
        <w:tc>
          <w:tcPr>
            <w:tcW w:w="1620" w:type="dxa"/>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69" w14:textId="77777777" w:rsidR="005263D4" w:rsidRDefault="00000000">
            <w:pPr>
              <w:ind w:right="60"/>
              <w:rPr>
                <w:rFonts w:ascii="Arial" w:eastAsia="Arial" w:hAnsi="Arial" w:cs="Arial"/>
                <w:i/>
                <w:sz w:val="18"/>
                <w:szCs w:val="18"/>
                <w:highlight w:val="white"/>
              </w:rPr>
            </w:pPr>
            <w:r>
              <w:rPr>
                <w:rFonts w:ascii="Arial" w:eastAsia="Arial" w:hAnsi="Arial" w:cs="Arial"/>
                <w:i/>
                <w:sz w:val="18"/>
                <w:szCs w:val="18"/>
                <w:highlight w:val="white"/>
              </w:rPr>
              <w:t>Attention</w:t>
            </w:r>
          </w:p>
        </w:tc>
        <w:tc>
          <w:tcPr>
            <w:tcW w:w="8505" w:type="dxa"/>
            <w:tcBorders>
              <w:top w:val="nil"/>
              <w:left w:val="nil"/>
              <w:bottom w:val="single" w:sz="7" w:space="0" w:color="000000"/>
              <w:right w:val="single" w:sz="10" w:space="0" w:color="000000"/>
            </w:tcBorders>
            <w:shd w:val="clear" w:color="auto" w:fill="auto"/>
            <w:tcMar>
              <w:top w:w="0" w:type="dxa"/>
              <w:left w:w="100" w:type="dxa"/>
              <w:bottom w:w="0" w:type="dxa"/>
              <w:right w:w="100" w:type="dxa"/>
            </w:tcMar>
          </w:tcPr>
          <w:p w14:paraId="0000006A" w14:textId="2E28895B" w:rsidR="005263D4" w:rsidRDefault="00000000">
            <w:pPr>
              <w:ind w:left="140" w:right="140"/>
              <w:rPr>
                <w:rFonts w:ascii="Arial" w:eastAsia="Arial" w:hAnsi="Arial" w:cs="Arial"/>
                <w:sz w:val="18"/>
                <w:szCs w:val="18"/>
              </w:rPr>
            </w:pPr>
            <w:r>
              <w:rPr>
                <w:rFonts w:ascii="Arial" w:eastAsia="Arial" w:hAnsi="Arial" w:cs="Arial"/>
                <w:sz w:val="18"/>
                <w:szCs w:val="18"/>
              </w:rPr>
              <w:t>MOXO-CP</w:t>
            </w:r>
            <w:sdt>
              <w:sdtPr>
                <w:tag w:val="goog_rdk_22"/>
                <w:id w:val="-1601515028"/>
              </w:sdtPr>
              <w:sdtContent/>
            </w:sdt>
            <w:r>
              <w:rPr>
                <w:rFonts w:ascii="Arial" w:eastAsia="Arial" w:hAnsi="Arial" w:cs="Arial"/>
                <w:sz w:val="18"/>
                <w:szCs w:val="18"/>
              </w:rPr>
              <w:t>T</w:t>
            </w:r>
            <w:r w:rsidR="007013B0">
              <w:rPr>
                <w:rFonts w:ascii="Arial" w:eastAsia="Arial" w:hAnsi="Arial" w:cs="Arial"/>
                <w:sz w:val="18"/>
                <w:szCs w:val="18"/>
                <w:vertAlign w:val="superscript"/>
              </w:rPr>
              <w:t>102</w:t>
            </w:r>
            <w:r>
              <w:rPr>
                <w:rFonts w:ascii="Arial" w:eastAsia="Arial" w:hAnsi="Arial" w:cs="Arial"/>
                <w:sz w:val="18"/>
                <w:szCs w:val="18"/>
              </w:rPr>
              <w:t xml:space="preserve"> for attention regulation is a computer task that introduces auditory and visual distractions to measure adolescents’ attentional focus.</w:t>
            </w:r>
          </w:p>
        </w:tc>
      </w:tr>
      <w:tr w:rsidR="005263D4" w14:paraId="3A1B63AE" w14:textId="77777777" w:rsidTr="00507FDA">
        <w:trPr>
          <w:trHeight w:val="510"/>
        </w:trPr>
        <w:tc>
          <w:tcPr>
            <w:tcW w:w="585" w:type="dxa"/>
            <w:vMerge w:val="restart"/>
            <w:tcBorders>
              <w:top w:val="single" w:sz="10" w:space="0" w:color="000000"/>
              <w:left w:val="single" w:sz="10" w:space="0" w:color="000000"/>
              <w:bottom w:val="single" w:sz="10" w:space="0" w:color="000000"/>
              <w:right w:val="single" w:sz="10" w:space="0" w:color="000000"/>
            </w:tcBorders>
          </w:tcPr>
          <w:p w14:paraId="0000006B" w14:textId="77777777" w:rsidR="005263D4" w:rsidRDefault="00000000">
            <w:pPr>
              <w:ind w:right="-45"/>
              <w:rPr>
                <w:rFonts w:ascii="Arial" w:eastAsia="Arial" w:hAnsi="Arial" w:cs="Arial"/>
                <w:sz w:val="18"/>
                <w:szCs w:val="18"/>
              </w:rPr>
            </w:pPr>
            <w:r>
              <w:rPr>
                <w:rFonts w:ascii="Arial" w:eastAsia="Arial" w:hAnsi="Arial" w:cs="Arial"/>
                <w:sz w:val="18"/>
                <w:szCs w:val="18"/>
              </w:rPr>
              <w:t>1-4</w:t>
            </w:r>
          </w:p>
        </w:tc>
        <w:tc>
          <w:tcPr>
            <w:tcW w:w="1620" w:type="dxa"/>
            <w:vMerge w:val="restart"/>
            <w:tcBorders>
              <w:top w:val="single" w:sz="10" w:space="0" w:color="000000"/>
              <w:left w:val="single" w:sz="10" w:space="0" w:color="000000"/>
              <w:bottom w:val="single" w:sz="10" w:space="0" w:color="000000"/>
              <w:right w:val="single" w:sz="10" w:space="0" w:color="000000"/>
            </w:tcBorders>
          </w:tcPr>
          <w:p w14:paraId="0000006C" w14:textId="77777777" w:rsidR="005263D4" w:rsidRDefault="00000000">
            <w:pPr>
              <w:ind w:right="60"/>
              <w:rPr>
                <w:rFonts w:ascii="Arial" w:eastAsia="Arial" w:hAnsi="Arial" w:cs="Arial"/>
                <w:i/>
                <w:sz w:val="18"/>
                <w:szCs w:val="18"/>
              </w:rPr>
            </w:pPr>
            <w:r>
              <w:rPr>
                <w:rFonts w:ascii="Arial" w:eastAsia="Arial" w:hAnsi="Arial" w:cs="Arial"/>
                <w:i/>
                <w:sz w:val="18"/>
                <w:szCs w:val="18"/>
              </w:rPr>
              <w:t>Sleep</w:t>
            </w:r>
          </w:p>
        </w:tc>
        <w:tc>
          <w:tcPr>
            <w:tcW w:w="8505" w:type="dxa"/>
            <w:tcBorders>
              <w:top w:val="nil"/>
              <w:left w:val="nil"/>
              <w:bottom w:val="single" w:sz="7" w:space="0" w:color="000000"/>
              <w:right w:val="single" w:sz="10" w:space="0" w:color="000000"/>
            </w:tcBorders>
            <w:shd w:val="clear" w:color="auto" w:fill="F2F2F2"/>
            <w:tcMar>
              <w:top w:w="0" w:type="dxa"/>
              <w:left w:w="100" w:type="dxa"/>
              <w:bottom w:w="0" w:type="dxa"/>
              <w:right w:w="100" w:type="dxa"/>
            </w:tcMar>
          </w:tcPr>
          <w:p w14:paraId="0000006D" w14:textId="2AF621C6" w:rsidR="005263D4" w:rsidRDefault="00000000">
            <w:pPr>
              <w:ind w:left="140" w:right="140"/>
              <w:rPr>
                <w:rFonts w:ascii="Arial" w:eastAsia="Arial" w:hAnsi="Arial" w:cs="Arial"/>
                <w:sz w:val="18"/>
                <w:szCs w:val="18"/>
              </w:rPr>
            </w:pPr>
            <w:r>
              <w:rPr>
                <w:rFonts w:ascii="Arial" w:eastAsia="Arial" w:hAnsi="Arial" w:cs="Arial"/>
                <w:sz w:val="18"/>
                <w:szCs w:val="18"/>
              </w:rPr>
              <w:t>13 item Children’s and Adolescents’ Sleep Environment Scale (CASES)</w:t>
            </w:r>
            <w:r w:rsidR="007013B0">
              <w:rPr>
                <w:rFonts w:ascii="Arial" w:eastAsia="Arial" w:hAnsi="Arial" w:cs="Arial"/>
                <w:sz w:val="18"/>
                <w:szCs w:val="18"/>
                <w:vertAlign w:val="superscript"/>
              </w:rPr>
              <w:t>98</w:t>
            </w:r>
            <w:r>
              <w:rPr>
                <w:rFonts w:ascii="Arial" w:eastAsia="Arial" w:hAnsi="Arial" w:cs="Arial"/>
                <w:sz w:val="18"/>
                <w:szCs w:val="18"/>
              </w:rPr>
              <w:t>, which yields factors on environmental hazards, bedding availability, and presence of electronics</w:t>
            </w:r>
            <w:r w:rsidR="003549EB">
              <w:rPr>
                <w:rFonts w:ascii="Arial" w:eastAsia="Arial" w:hAnsi="Arial" w:cs="Arial"/>
                <w:sz w:val="18"/>
                <w:szCs w:val="18"/>
              </w:rPr>
              <w:t>.</w:t>
            </w:r>
          </w:p>
        </w:tc>
      </w:tr>
      <w:tr w:rsidR="005263D4" w14:paraId="47CBDC08" w14:textId="77777777" w:rsidTr="00507FDA">
        <w:trPr>
          <w:trHeight w:val="705"/>
        </w:trPr>
        <w:tc>
          <w:tcPr>
            <w:tcW w:w="585" w:type="dxa"/>
            <w:vMerge/>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6E" w14:textId="77777777" w:rsidR="005263D4" w:rsidRDefault="005263D4">
            <w:pPr>
              <w:widowControl w:val="0"/>
              <w:pBdr>
                <w:top w:val="nil"/>
                <w:left w:val="nil"/>
                <w:bottom w:val="nil"/>
                <w:right w:val="nil"/>
                <w:between w:val="nil"/>
              </w:pBdr>
              <w:spacing w:line="276" w:lineRule="auto"/>
              <w:rPr>
                <w:rFonts w:ascii="Arial" w:eastAsia="Arial" w:hAnsi="Arial" w:cs="Arial"/>
                <w:sz w:val="18"/>
                <w:szCs w:val="18"/>
              </w:rPr>
            </w:pPr>
          </w:p>
        </w:tc>
        <w:tc>
          <w:tcPr>
            <w:tcW w:w="1620" w:type="dxa"/>
            <w:vMerge/>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6F" w14:textId="77777777" w:rsidR="005263D4" w:rsidRDefault="005263D4">
            <w:pPr>
              <w:widowControl w:val="0"/>
              <w:pBdr>
                <w:top w:val="nil"/>
                <w:left w:val="nil"/>
                <w:bottom w:val="nil"/>
                <w:right w:val="nil"/>
                <w:between w:val="nil"/>
              </w:pBdr>
              <w:spacing w:line="276" w:lineRule="auto"/>
              <w:rPr>
                <w:rFonts w:ascii="Arial" w:eastAsia="Arial" w:hAnsi="Arial" w:cs="Arial"/>
                <w:sz w:val="18"/>
                <w:szCs w:val="18"/>
              </w:rPr>
            </w:pPr>
          </w:p>
        </w:tc>
        <w:tc>
          <w:tcPr>
            <w:tcW w:w="8505" w:type="dxa"/>
            <w:tcBorders>
              <w:top w:val="nil"/>
              <w:left w:val="nil"/>
              <w:bottom w:val="single" w:sz="7" w:space="0" w:color="000000"/>
              <w:right w:val="single" w:sz="10" w:space="0" w:color="000000"/>
            </w:tcBorders>
            <w:shd w:val="clear" w:color="auto" w:fill="auto"/>
            <w:tcMar>
              <w:top w:w="0" w:type="dxa"/>
              <w:left w:w="100" w:type="dxa"/>
              <w:bottom w:w="0" w:type="dxa"/>
              <w:right w:w="100" w:type="dxa"/>
            </w:tcMar>
          </w:tcPr>
          <w:p w14:paraId="00000070" w14:textId="45F9C84D" w:rsidR="005263D4" w:rsidRDefault="00000000">
            <w:pPr>
              <w:ind w:left="140" w:right="140"/>
              <w:rPr>
                <w:rFonts w:ascii="Arial" w:eastAsia="Arial" w:hAnsi="Arial" w:cs="Arial"/>
                <w:sz w:val="18"/>
                <w:szCs w:val="18"/>
              </w:rPr>
            </w:pPr>
            <w:r>
              <w:rPr>
                <w:rFonts w:ascii="Arial" w:eastAsia="Arial" w:hAnsi="Arial" w:cs="Arial"/>
                <w:sz w:val="18"/>
                <w:szCs w:val="18"/>
              </w:rPr>
              <w:t>PROMIS Pediatric Sleep Disturbance (SD) scale,</w:t>
            </w:r>
            <w:r w:rsidR="007013B0">
              <w:rPr>
                <w:rFonts w:ascii="Arial" w:eastAsia="Arial" w:hAnsi="Arial" w:cs="Arial"/>
                <w:sz w:val="18"/>
                <w:szCs w:val="18"/>
                <w:vertAlign w:val="superscript"/>
              </w:rPr>
              <w:t>99,100</w:t>
            </w:r>
            <w:r>
              <w:rPr>
                <w:rFonts w:ascii="Arial" w:eastAsia="Arial" w:hAnsi="Arial" w:cs="Arial"/>
                <w:sz w:val="18"/>
                <w:szCs w:val="18"/>
              </w:rPr>
              <w:t xml:space="preserve"> which assesses sleep onset, continuity, and overall quality over the past seven days. This measure demonstrates excellent psychometric properties in adolescents (α &gt; 0.90; strong construct validity) and are scored as IRT-based T-scores (mean = 50, SD = 10), with higher scores indicating greater disturbance or impairment.</w:t>
            </w:r>
          </w:p>
        </w:tc>
      </w:tr>
      <w:tr w:rsidR="005263D4" w14:paraId="72C5063B" w14:textId="77777777" w:rsidTr="00507FDA">
        <w:trPr>
          <w:trHeight w:val="705"/>
        </w:trPr>
        <w:tc>
          <w:tcPr>
            <w:tcW w:w="585" w:type="dxa"/>
            <w:vMerge/>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71" w14:textId="77777777" w:rsidR="005263D4" w:rsidRDefault="005263D4">
            <w:pPr>
              <w:widowControl w:val="0"/>
              <w:pBdr>
                <w:top w:val="nil"/>
                <w:left w:val="nil"/>
                <w:bottom w:val="nil"/>
                <w:right w:val="nil"/>
                <w:between w:val="nil"/>
              </w:pBdr>
              <w:spacing w:line="276" w:lineRule="auto"/>
              <w:rPr>
                <w:rFonts w:ascii="Arial" w:eastAsia="Arial" w:hAnsi="Arial" w:cs="Arial"/>
                <w:sz w:val="18"/>
                <w:szCs w:val="18"/>
              </w:rPr>
            </w:pPr>
          </w:p>
        </w:tc>
        <w:tc>
          <w:tcPr>
            <w:tcW w:w="1620" w:type="dxa"/>
            <w:vMerge/>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72" w14:textId="77777777" w:rsidR="005263D4" w:rsidRDefault="005263D4">
            <w:pPr>
              <w:widowControl w:val="0"/>
              <w:pBdr>
                <w:top w:val="nil"/>
                <w:left w:val="nil"/>
                <w:bottom w:val="nil"/>
                <w:right w:val="nil"/>
                <w:between w:val="nil"/>
              </w:pBdr>
              <w:spacing w:line="276" w:lineRule="auto"/>
              <w:rPr>
                <w:rFonts w:ascii="Arial" w:eastAsia="Arial" w:hAnsi="Arial" w:cs="Arial"/>
                <w:sz w:val="18"/>
                <w:szCs w:val="18"/>
              </w:rPr>
            </w:pPr>
          </w:p>
        </w:tc>
        <w:tc>
          <w:tcPr>
            <w:tcW w:w="8505" w:type="dxa"/>
            <w:tcBorders>
              <w:top w:val="nil"/>
              <w:left w:val="nil"/>
              <w:bottom w:val="single" w:sz="7" w:space="0" w:color="000000"/>
              <w:right w:val="single" w:sz="10" w:space="0" w:color="000000"/>
            </w:tcBorders>
            <w:shd w:val="clear" w:color="auto" w:fill="F2F2F2"/>
            <w:tcMar>
              <w:top w:w="0" w:type="dxa"/>
              <w:left w:w="100" w:type="dxa"/>
              <w:bottom w:w="0" w:type="dxa"/>
              <w:right w:w="100" w:type="dxa"/>
            </w:tcMar>
          </w:tcPr>
          <w:p w14:paraId="00000073" w14:textId="3A01AE9C" w:rsidR="005263D4" w:rsidRDefault="00000000">
            <w:pPr>
              <w:ind w:left="140" w:right="140"/>
              <w:rPr>
                <w:rFonts w:ascii="Arial" w:eastAsia="Arial" w:hAnsi="Arial" w:cs="Arial"/>
                <w:sz w:val="18"/>
                <w:szCs w:val="18"/>
              </w:rPr>
            </w:pPr>
            <w:r>
              <w:rPr>
                <w:rFonts w:ascii="Arial" w:eastAsia="Arial" w:hAnsi="Arial" w:cs="Arial"/>
                <w:sz w:val="18"/>
                <w:szCs w:val="18"/>
              </w:rPr>
              <w:t>PROMIS Pediatric Sleep-Related Impairment (SRI) scale</w:t>
            </w:r>
            <w:r w:rsidR="007013B0">
              <w:rPr>
                <w:rFonts w:ascii="Arial" w:eastAsia="Arial" w:hAnsi="Arial" w:cs="Arial"/>
                <w:sz w:val="18"/>
                <w:szCs w:val="18"/>
              </w:rPr>
              <w:t>,</w:t>
            </w:r>
            <w:r w:rsidR="007013B0">
              <w:rPr>
                <w:rFonts w:ascii="Arial" w:eastAsia="Arial" w:hAnsi="Arial" w:cs="Arial"/>
                <w:sz w:val="18"/>
                <w:szCs w:val="18"/>
                <w:vertAlign w:val="superscript"/>
              </w:rPr>
              <w:t>99,100</w:t>
            </w:r>
            <w:r w:rsidR="007013B0">
              <w:rPr>
                <w:rFonts w:ascii="Arial" w:eastAsia="Arial" w:hAnsi="Arial" w:cs="Arial"/>
                <w:sz w:val="18"/>
                <w:szCs w:val="18"/>
              </w:rPr>
              <w:t xml:space="preserve"> </w:t>
            </w:r>
            <w:r>
              <w:rPr>
                <w:rFonts w:ascii="Arial" w:eastAsia="Arial" w:hAnsi="Arial" w:cs="Arial"/>
                <w:sz w:val="18"/>
                <w:szCs w:val="18"/>
              </w:rPr>
              <w:t>which measures the extent to which sleep problems or daytime sleepiness impair daily functioning, mood, and cognition. This measure demonstrates excellent psychometric properties in adolescents (α &gt; 0.90; strong construct validity) and are scored as IRT-based T-scores (mean = 50, SD = 10), with higher scores indicating greater disturbance or impairment.</w:t>
            </w:r>
          </w:p>
        </w:tc>
      </w:tr>
      <w:tr w:rsidR="005263D4" w14:paraId="3924524F" w14:textId="77777777" w:rsidTr="00507FDA">
        <w:trPr>
          <w:trHeight w:val="341"/>
        </w:trPr>
        <w:tc>
          <w:tcPr>
            <w:tcW w:w="585" w:type="dxa"/>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74" w14:textId="77777777" w:rsidR="005263D4" w:rsidRDefault="00000000">
            <w:pPr>
              <w:ind w:right="-45"/>
              <w:rPr>
                <w:rFonts w:ascii="Arial" w:eastAsia="Arial" w:hAnsi="Arial" w:cs="Arial"/>
                <w:sz w:val="18"/>
                <w:szCs w:val="18"/>
                <w:highlight w:val="white"/>
              </w:rPr>
            </w:pPr>
            <w:r>
              <w:rPr>
                <w:rFonts w:ascii="Arial" w:eastAsia="Arial" w:hAnsi="Arial" w:cs="Arial"/>
                <w:sz w:val="18"/>
                <w:szCs w:val="18"/>
                <w:highlight w:val="white"/>
              </w:rPr>
              <w:t>3</w:t>
            </w:r>
          </w:p>
        </w:tc>
        <w:tc>
          <w:tcPr>
            <w:tcW w:w="1620" w:type="dxa"/>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75" w14:textId="77777777" w:rsidR="005263D4" w:rsidRDefault="00000000">
            <w:pPr>
              <w:ind w:right="60"/>
              <w:rPr>
                <w:rFonts w:ascii="Arial" w:eastAsia="Arial" w:hAnsi="Arial" w:cs="Arial"/>
                <w:i/>
                <w:sz w:val="18"/>
                <w:szCs w:val="18"/>
              </w:rPr>
            </w:pPr>
            <w:r>
              <w:rPr>
                <w:rFonts w:ascii="Arial" w:eastAsia="Arial" w:hAnsi="Arial" w:cs="Arial"/>
                <w:i/>
                <w:sz w:val="18"/>
                <w:szCs w:val="18"/>
              </w:rPr>
              <w:t>Depression</w:t>
            </w:r>
          </w:p>
        </w:tc>
        <w:tc>
          <w:tcPr>
            <w:tcW w:w="8505" w:type="dxa"/>
            <w:tcBorders>
              <w:top w:val="nil"/>
              <w:left w:val="nil"/>
              <w:bottom w:val="single" w:sz="7" w:space="0" w:color="000000"/>
              <w:right w:val="single" w:sz="10" w:space="0" w:color="000000"/>
            </w:tcBorders>
            <w:shd w:val="clear" w:color="auto" w:fill="auto"/>
            <w:tcMar>
              <w:top w:w="0" w:type="dxa"/>
              <w:left w:w="100" w:type="dxa"/>
              <w:bottom w:w="0" w:type="dxa"/>
              <w:right w:w="100" w:type="dxa"/>
            </w:tcMar>
          </w:tcPr>
          <w:p w14:paraId="00000076" w14:textId="45649D33" w:rsidR="005263D4" w:rsidRDefault="00000000">
            <w:pPr>
              <w:ind w:left="140" w:right="140"/>
              <w:rPr>
                <w:rFonts w:ascii="Arial" w:eastAsia="Arial" w:hAnsi="Arial" w:cs="Arial"/>
                <w:sz w:val="18"/>
                <w:szCs w:val="18"/>
              </w:rPr>
            </w:pPr>
            <w:r>
              <w:rPr>
                <w:rFonts w:ascii="Arial" w:eastAsia="Arial" w:hAnsi="Arial" w:cs="Arial"/>
                <w:sz w:val="18"/>
                <w:szCs w:val="18"/>
              </w:rPr>
              <w:t>10-item validated Adolescent Depression Rating Scale (</w:t>
            </w:r>
            <w:sdt>
              <w:sdtPr>
                <w:tag w:val="goog_rdk_23"/>
                <w:id w:val="-1482486410"/>
              </w:sdtPr>
              <w:sdtContent/>
            </w:sdt>
            <w:r>
              <w:rPr>
                <w:rFonts w:ascii="Arial" w:eastAsia="Arial" w:hAnsi="Arial" w:cs="Arial"/>
                <w:sz w:val="18"/>
                <w:szCs w:val="18"/>
              </w:rPr>
              <w:t>ADRS)</w:t>
            </w:r>
            <w:r w:rsidR="003549EB">
              <w:rPr>
                <w:rFonts w:ascii="Arial" w:eastAsia="Arial" w:hAnsi="Arial" w:cs="Arial"/>
                <w:sz w:val="18"/>
                <w:szCs w:val="18"/>
              </w:rPr>
              <w:t>,</w:t>
            </w:r>
            <w:r w:rsidR="007013B0">
              <w:rPr>
                <w:rFonts w:ascii="Arial" w:eastAsia="Arial" w:hAnsi="Arial" w:cs="Arial"/>
                <w:sz w:val="18"/>
                <w:szCs w:val="18"/>
                <w:vertAlign w:val="superscript"/>
              </w:rPr>
              <w:t>106</w:t>
            </w:r>
            <w:r>
              <w:rPr>
                <w:rFonts w:ascii="Arial" w:eastAsia="Arial" w:hAnsi="Arial" w:cs="Arial"/>
                <w:sz w:val="18"/>
                <w:szCs w:val="18"/>
              </w:rPr>
              <w:t xml:space="preserve"> which measures depressive symptoms.</w:t>
            </w:r>
          </w:p>
        </w:tc>
      </w:tr>
      <w:tr w:rsidR="005263D4" w14:paraId="783C7DD4" w14:textId="77777777" w:rsidTr="00507FDA">
        <w:trPr>
          <w:trHeight w:val="443"/>
        </w:trPr>
        <w:tc>
          <w:tcPr>
            <w:tcW w:w="585" w:type="dxa"/>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77" w14:textId="77777777" w:rsidR="005263D4" w:rsidRDefault="00000000">
            <w:pPr>
              <w:ind w:right="-45"/>
              <w:rPr>
                <w:rFonts w:ascii="Arial" w:eastAsia="Arial" w:hAnsi="Arial" w:cs="Arial"/>
                <w:sz w:val="18"/>
                <w:szCs w:val="18"/>
                <w:highlight w:val="white"/>
              </w:rPr>
            </w:pPr>
            <w:r>
              <w:rPr>
                <w:rFonts w:ascii="Arial" w:eastAsia="Arial" w:hAnsi="Arial" w:cs="Arial"/>
                <w:sz w:val="18"/>
                <w:szCs w:val="18"/>
                <w:highlight w:val="white"/>
              </w:rPr>
              <w:t>4</w:t>
            </w:r>
          </w:p>
        </w:tc>
        <w:tc>
          <w:tcPr>
            <w:tcW w:w="1620" w:type="dxa"/>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78" w14:textId="77777777" w:rsidR="005263D4" w:rsidRDefault="00000000">
            <w:pPr>
              <w:ind w:right="60"/>
              <w:rPr>
                <w:rFonts w:ascii="Arial" w:eastAsia="Arial" w:hAnsi="Arial" w:cs="Arial"/>
                <w:i/>
                <w:sz w:val="18"/>
                <w:szCs w:val="18"/>
              </w:rPr>
            </w:pPr>
            <w:r>
              <w:rPr>
                <w:rFonts w:ascii="Arial" w:eastAsia="Arial" w:hAnsi="Arial" w:cs="Arial"/>
                <w:i/>
                <w:sz w:val="18"/>
                <w:szCs w:val="18"/>
              </w:rPr>
              <w:t xml:space="preserve">Body Image Satisfaction </w:t>
            </w:r>
          </w:p>
        </w:tc>
        <w:tc>
          <w:tcPr>
            <w:tcW w:w="8505" w:type="dxa"/>
            <w:tcBorders>
              <w:top w:val="nil"/>
              <w:left w:val="nil"/>
              <w:bottom w:val="single" w:sz="7" w:space="0" w:color="000000"/>
              <w:right w:val="single" w:sz="10" w:space="0" w:color="000000"/>
            </w:tcBorders>
            <w:shd w:val="clear" w:color="auto" w:fill="F2F2F2"/>
            <w:tcMar>
              <w:top w:w="0" w:type="dxa"/>
              <w:left w:w="100" w:type="dxa"/>
              <w:bottom w:w="0" w:type="dxa"/>
              <w:right w:w="100" w:type="dxa"/>
            </w:tcMar>
          </w:tcPr>
          <w:p w14:paraId="00000079" w14:textId="543651DA" w:rsidR="005263D4" w:rsidRDefault="00000000">
            <w:pPr>
              <w:ind w:left="140" w:right="140"/>
              <w:rPr>
                <w:rFonts w:ascii="Arial" w:eastAsia="Arial" w:hAnsi="Arial" w:cs="Arial"/>
                <w:sz w:val="18"/>
                <w:szCs w:val="18"/>
              </w:rPr>
            </w:pPr>
            <w:r>
              <w:rPr>
                <w:rFonts w:ascii="Arial" w:eastAsia="Arial" w:hAnsi="Arial" w:cs="Arial"/>
                <w:sz w:val="18"/>
                <w:szCs w:val="18"/>
              </w:rPr>
              <w:t>23-item validated measure of body image satisfaction (</w:t>
            </w:r>
            <w:r w:rsidR="00773B2A" w:rsidRPr="00773B2A">
              <w:rPr>
                <w:rFonts w:ascii="Arial" w:eastAsia="Arial" w:hAnsi="Arial" w:cs="Arial"/>
                <w:sz w:val="18"/>
                <w:szCs w:val="18"/>
              </w:rPr>
              <w:t>The Body-Esteem Scale for Adolescents and Adults</w:t>
            </w:r>
            <w:r w:rsidR="00773B2A">
              <w:rPr>
                <w:rFonts w:ascii="Arial" w:eastAsia="Arial" w:hAnsi="Arial" w:cs="Arial"/>
                <w:sz w:val="18"/>
                <w:szCs w:val="18"/>
              </w:rPr>
              <w:t xml:space="preserve"> (BESAA)</w:t>
            </w:r>
            <w:r w:rsidR="007013B0">
              <w:rPr>
                <w:rFonts w:ascii="Arial" w:eastAsia="Arial" w:hAnsi="Arial" w:cs="Arial"/>
                <w:sz w:val="18"/>
                <w:szCs w:val="18"/>
              </w:rPr>
              <w:t>,</w:t>
            </w:r>
            <w:r w:rsidR="007013B0">
              <w:rPr>
                <w:rFonts w:ascii="Arial" w:eastAsia="Arial" w:hAnsi="Arial" w:cs="Arial"/>
                <w:sz w:val="18"/>
                <w:szCs w:val="18"/>
                <w:vertAlign w:val="superscript"/>
              </w:rPr>
              <w:t>107</w:t>
            </w:r>
            <w:r w:rsidR="007013B0">
              <w:rPr>
                <w:rFonts w:ascii="Arial" w:eastAsia="Arial" w:hAnsi="Arial" w:cs="Arial"/>
                <w:sz w:val="18"/>
                <w:szCs w:val="18"/>
              </w:rPr>
              <w:t xml:space="preserve"> </w:t>
            </w:r>
            <w:r>
              <w:rPr>
                <w:rFonts w:ascii="Arial" w:eastAsia="Arial" w:hAnsi="Arial" w:cs="Arial"/>
                <w:sz w:val="18"/>
                <w:szCs w:val="18"/>
              </w:rPr>
              <w:t>which includes 10 body appearance-related items, 8 weight-related items, 5 attribution-related items.</w:t>
            </w:r>
          </w:p>
        </w:tc>
      </w:tr>
      <w:tr w:rsidR="005263D4" w14:paraId="43B42D65" w14:textId="77777777" w:rsidTr="00507FDA">
        <w:trPr>
          <w:trHeight w:val="705"/>
        </w:trPr>
        <w:tc>
          <w:tcPr>
            <w:tcW w:w="585" w:type="dxa"/>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7A" w14:textId="77777777" w:rsidR="005263D4" w:rsidRDefault="00000000">
            <w:pPr>
              <w:ind w:right="-45"/>
              <w:rPr>
                <w:rFonts w:ascii="Arial" w:eastAsia="Arial" w:hAnsi="Arial" w:cs="Arial"/>
                <w:sz w:val="18"/>
                <w:szCs w:val="18"/>
                <w:highlight w:val="white"/>
              </w:rPr>
            </w:pPr>
            <w:r>
              <w:rPr>
                <w:rFonts w:ascii="Arial" w:eastAsia="Arial" w:hAnsi="Arial" w:cs="Arial"/>
                <w:sz w:val="18"/>
                <w:szCs w:val="18"/>
                <w:highlight w:val="white"/>
              </w:rPr>
              <w:t>4</w:t>
            </w:r>
          </w:p>
        </w:tc>
        <w:tc>
          <w:tcPr>
            <w:tcW w:w="1620" w:type="dxa"/>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7B" w14:textId="77777777" w:rsidR="005263D4" w:rsidRDefault="00000000">
            <w:pPr>
              <w:ind w:right="60"/>
              <w:rPr>
                <w:rFonts w:ascii="Arial" w:eastAsia="Arial" w:hAnsi="Arial" w:cs="Arial"/>
                <w:i/>
                <w:sz w:val="18"/>
                <w:szCs w:val="18"/>
              </w:rPr>
            </w:pPr>
            <w:r>
              <w:rPr>
                <w:rFonts w:ascii="Arial" w:eastAsia="Arial" w:hAnsi="Arial" w:cs="Arial"/>
                <w:i/>
                <w:sz w:val="18"/>
                <w:szCs w:val="18"/>
              </w:rPr>
              <w:t>Beauty Product Purchasing</w:t>
            </w:r>
          </w:p>
        </w:tc>
        <w:tc>
          <w:tcPr>
            <w:tcW w:w="8505" w:type="dxa"/>
            <w:tcBorders>
              <w:top w:val="nil"/>
              <w:left w:val="nil"/>
              <w:bottom w:val="single" w:sz="7" w:space="0" w:color="000000"/>
              <w:right w:val="single" w:sz="10" w:space="0" w:color="000000"/>
            </w:tcBorders>
            <w:shd w:val="clear" w:color="auto" w:fill="FFFFFF" w:themeFill="background1"/>
            <w:tcMar>
              <w:top w:w="0" w:type="dxa"/>
              <w:left w:w="100" w:type="dxa"/>
              <w:bottom w:w="0" w:type="dxa"/>
              <w:right w:w="100" w:type="dxa"/>
            </w:tcMar>
          </w:tcPr>
          <w:p w14:paraId="0000007C" w14:textId="77777777" w:rsidR="005263D4" w:rsidRDefault="00000000">
            <w:pPr>
              <w:ind w:left="140" w:right="140"/>
              <w:rPr>
                <w:rFonts w:ascii="Arial" w:eastAsia="Arial" w:hAnsi="Arial" w:cs="Arial"/>
                <w:sz w:val="18"/>
                <w:szCs w:val="18"/>
              </w:rPr>
            </w:pPr>
            <w:r>
              <w:rPr>
                <w:rFonts w:ascii="Arial" w:eastAsia="Arial" w:hAnsi="Arial" w:cs="Arial"/>
                <w:sz w:val="18"/>
                <w:szCs w:val="18"/>
              </w:rPr>
              <w:t xml:space="preserve">In Aim 4, we will ask participants which types of products they would like to purchase, including top-selling facial creams described as “skin-firming” or “contour-defining” make-up. As part of two other NIH grants, we ask teens to select products for purchase. </w:t>
            </w:r>
          </w:p>
        </w:tc>
      </w:tr>
      <w:tr w:rsidR="005263D4" w14:paraId="723E4D6F" w14:textId="77777777" w:rsidTr="00507FDA">
        <w:trPr>
          <w:trHeight w:val="705"/>
        </w:trPr>
        <w:tc>
          <w:tcPr>
            <w:tcW w:w="585" w:type="dxa"/>
            <w:tcBorders>
              <w:top w:val="single" w:sz="10" w:space="0" w:color="000000"/>
              <w:left w:val="single" w:sz="10" w:space="0" w:color="000000"/>
              <w:bottom w:val="single" w:sz="10" w:space="0" w:color="000000"/>
              <w:right w:val="single" w:sz="10" w:space="0" w:color="000000"/>
            </w:tcBorders>
            <w:tcMar>
              <w:top w:w="0" w:type="dxa"/>
              <w:bottom w:w="0" w:type="dxa"/>
            </w:tcMar>
          </w:tcPr>
          <w:p w14:paraId="0000007D" w14:textId="77777777" w:rsidR="005263D4" w:rsidRDefault="00000000">
            <w:pPr>
              <w:ind w:right="-45"/>
              <w:rPr>
                <w:rFonts w:ascii="Arial" w:eastAsia="Arial" w:hAnsi="Arial" w:cs="Arial"/>
                <w:sz w:val="18"/>
                <w:szCs w:val="18"/>
              </w:rPr>
            </w:pPr>
            <w:r>
              <w:rPr>
                <w:rFonts w:ascii="Arial" w:eastAsia="Arial" w:hAnsi="Arial" w:cs="Arial"/>
                <w:sz w:val="18"/>
                <w:szCs w:val="18"/>
              </w:rPr>
              <w:t xml:space="preserve"> 4</w:t>
            </w:r>
          </w:p>
        </w:tc>
        <w:tc>
          <w:tcPr>
            <w:tcW w:w="1620" w:type="dxa"/>
            <w:tcBorders>
              <w:top w:val="single" w:sz="10" w:space="0" w:color="000000"/>
              <w:left w:val="single" w:sz="10" w:space="0" w:color="000000"/>
              <w:bottom w:val="single" w:sz="10" w:space="0" w:color="000000"/>
              <w:right w:val="single" w:sz="10" w:space="0" w:color="000000"/>
            </w:tcBorders>
            <w:tcMar>
              <w:top w:w="0" w:type="dxa"/>
              <w:bottom w:w="0" w:type="dxa"/>
            </w:tcMar>
          </w:tcPr>
          <w:p w14:paraId="0000007E" w14:textId="77777777" w:rsidR="005263D4" w:rsidRDefault="00000000">
            <w:pPr>
              <w:ind w:right="60"/>
              <w:rPr>
                <w:rFonts w:ascii="Arial" w:eastAsia="Arial" w:hAnsi="Arial" w:cs="Arial"/>
                <w:i/>
                <w:sz w:val="18"/>
                <w:szCs w:val="18"/>
              </w:rPr>
            </w:pPr>
            <w:r>
              <w:rPr>
                <w:rFonts w:ascii="Arial" w:eastAsia="Arial" w:hAnsi="Arial" w:cs="Arial"/>
                <w:i/>
                <w:sz w:val="18"/>
                <w:szCs w:val="18"/>
              </w:rPr>
              <w:t>Eating Disorder Screening</w:t>
            </w:r>
          </w:p>
        </w:tc>
        <w:tc>
          <w:tcPr>
            <w:tcW w:w="8505" w:type="dxa"/>
            <w:tcBorders>
              <w:top w:val="nil"/>
              <w:left w:val="nil"/>
              <w:bottom w:val="single" w:sz="7" w:space="0" w:color="000000"/>
              <w:right w:val="single" w:sz="10" w:space="0" w:color="000000"/>
            </w:tcBorders>
            <w:shd w:val="clear" w:color="auto" w:fill="F2F2F2" w:themeFill="background1" w:themeFillShade="F2"/>
            <w:tcMar>
              <w:top w:w="0" w:type="dxa"/>
              <w:left w:w="100" w:type="dxa"/>
              <w:bottom w:w="0" w:type="dxa"/>
              <w:right w:w="100" w:type="dxa"/>
            </w:tcMar>
          </w:tcPr>
          <w:p w14:paraId="0000007F" w14:textId="19B22318" w:rsidR="005263D4" w:rsidRPr="0063087C" w:rsidRDefault="00000000">
            <w:pPr>
              <w:ind w:left="140" w:right="140"/>
              <w:rPr>
                <w:rFonts w:ascii="Arial" w:eastAsia="Arial" w:hAnsi="Arial" w:cs="Arial"/>
                <w:sz w:val="18"/>
                <w:szCs w:val="18"/>
              </w:rPr>
            </w:pPr>
            <w:r w:rsidRPr="0063087C">
              <w:rPr>
                <w:rFonts w:ascii="Arial" w:eastAsia="Arial" w:hAnsi="Arial" w:cs="Arial"/>
                <w:sz w:val="18"/>
                <w:szCs w:val="18"/>
              </w:rPr>
              <w:t xml:space="preserve">5 item </w:t>
            </w:r>
            <w:r w:rsidR="00773B2A" w:rsidRPr="0063087C">
              <w:rPr>
                <w:rFonts w:ascii="Arial" w:eastAsia="Arial" w:hAnsi="Arial" w:cs="Arial"/>
                <w:sz w:val="18"/>
                <w:szCs w:val="18"/>
              </w:rPr>
              <w:t>The Sick, Control, One, Fat, Food (SCOFF) Questionnaire</w:t>
            </w:r>
            <w:r w:rsidR="007013B0">
              <w:rPr>
                <w:rFonts w:ascii="Arial" w:eastAsia="Arial" w:hAnsi="Arial" w:cs="Arial"/>
                <w:sz w:val="18"/>
                <w:szCs w:val="18"/>
              </w:rPr>
              <w:t>,</w:t>
            </w:r>
            <w:r w:rsidR="007013B0">
              <w:rPr>
                <w:rFonts w:ascii="Arial" w:eastAsia="Arial" w:hAnsi="Arial" w:cs="Arial"/>
                <w:sz w:val="18"/>
                <w:szCs w:val="18"/>
                <w:vertAlign w:val="superscript"/>
              </w:rPr>
              <w:t>108,109</w:t>
            </w:r>
            <w:r w:rsidRPr="0063087C">
              <w:rPr>
                <w:rFonts w:ascii="Arial" w:eastAsia="Arial" w:hAnsi="Arial" w:cs="Arial"/>
                <w:sz w:val="18"/>
                <w:szCs w:val="18"/>
              </w:rPr>
              <w:t xml:space="preserve"> a validated eating disorder scre</w:t>
            </w:r>
            <w:r w:rsidRPr="0063087C">
              <w:rPr>
                <w:rFonts w:ascii="Arial" w:eastAsia="EB Garamond" w:hAnsi="Arial" w:cs="Arial"/>
                <w:sz w:val="18"/>
                <w:szCs w:val="18"/>
              </w:rPr>
              <w:t xml:space="preserve">ening tool [One point for every “yes”; a score of </w:t>
            </w:r>
            <w:r w:rsidR="00773B2A" w:rsidRPr="0063087C">
              <w:rPr>
                <w:rFonts w:ascii="Cambria Math" w:eastAsia="EB Garamond" w:hAnsi="Cambria Math" w:cs="Cambria Math"/>
                <w:sz w:val="18"/>
                <w:szCs w:val="18"/>
              </w:rPr>
              <w:t xml:space="preserve">&gt; </w:t>
            </w:r>
            <w:r w:rsidRPr="0063087C">
              <w:rPr>
                <w:rFonts w:ascii="Arial" w:eastAsia="EB Garamond" w:hAnsi="Arial" w:cs="Arial"/>
                <w:sz w:val="18"/>
                <w:szCs w:val="18"/>
              </w:rPr>
              <w:t>2 indicates a likely case of anorexia nervosa or bulimia]</w:t>
            </w:r>
          </w:p>
        </w:tc>
      </w:tr>
      <w:tr w:rsidR="005263D4" w14:paraId="5B2DA20B" w14:textId="77777777" w:rsidTr="00507FDA">
        <w:trPr>
          <w:trHeight w:val="705"/>
        </w:trPr>
        <w:tc>
          <w:tcPr>
            <w:tcW w:w="585" w:type="dxa"/>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80" w14:textId="77777777" w:rsidR="005263D4" w:rsidRDefault="00000000">
            <w:pPr>
              <w:ind w:right="-45"/>
              <w:rPr>
                <w:rFonts w:ascii="Arial" w:eastAsia="Arial" w:hAnsi="Arial" w:cs="Arial"/>
                <w:sz w:val="18"/>
                <w:szCs w:val="18"/>
              </w:rPr>
            </w:pPr>
            <w:r>
              <w:rPr>
                <w:rFonts w:ascii="Arial" w:eastAsia="Arial" w:hAnsi="Arial" w:cs="Arial"/>
                <w:sz w:val="18"/>
                <w:szCs w:val="18"/>
              </w:rPr>
              <w:t>1-4</w:t>
            </w:r>
          </w:p>
        </w:tc>
        <w:tc>
          <w:tcPr>
            <w:tcW w:w="1620" w:type="dxa"/>
            <w:tcBorders>
              <w:top w:val="nil"/>
              <w:left w:val="single" w:sz="10" w:space="0" w:color="000000"/>
              <w:bottom w:val="single" w:sz="10" w:space="0" w:color="000000"/>
              <w:right w:val="single" w:sz="10" w:space="0" w:color="000000"/>
            </w:tcBorders>
            <w:shd w:val="clear" w:color="auto" w:fill="auto"/>
            <w:tcMar>
              <w:top w:w="100" w:type="dxa"/>
              <w:left w:w="100" w:type="dxa"/>
              <w:bottom w:w="100" w:type="dxa"/>
              <w:right w:w="100" w:type="dxa"/>
            </w:tcMar>
          </w:tcPr>
          <w:p w14:paraId="00000081" w14:textId="77777777" w:rsidR="005263D4" w:rsidRDefault="00000000">
            <w:pPr>
              <w:ind w:right="60"/>
              <w:rPr>
                <w:rFonts w:ascii="Arial" w:eastAsia="Arial" w:hAnsi="Arial" w:cs="Arial"/>
                <w:i/>
                <w:sz w:val="18"/>
                <w:szCs w:val="18"/>
              </w:rPr>
            </w:pPr>
            <w:r>
              <w:rPr>
                <w:rFonts w:ascii="Arial" w:eastAsia="Arial" w:hAnsi="Arial" w:cs="Arial"/>
                <w:i/>
                <w:sz w:val="18"/>
                <w:szCs w:val="18"/>
              </w:rPr>
              <w:t>Policy Support &amp; Awareness</w:t>
            </w:r>
          </w:p>
        </w:tc>
        <w:tc>
          <w:tcPr>
            <w:tcW w:w="8505" w:type="dxa"/>
            <w:tcBorders>
              <w:top w:val="nil"/>
              <w:left w:val="nil"/>
              <w:bottom w:val="single" w:sz="7" w:space="0" w:color="000000"/>
              <w:right w:val="single" w:sz="10" w:space="0" w:color="000000"/>
            </w:tcBorders>
            <w:shd w:val="clear" w:color="auto" w:fill="FFFFFF" w:themeFill="background1"/>
            <w:tcMar>
              <w:top w:w="0" w:type="dxa"/>
              <w:left w:w="100" w:type="dxa"/>
              <w:bottom w:w="0" w:type="dxa"/>
              <w:right w:w="100" w:type="dxa"/>
            </w:tcMar>
          </w:tcPr>
          <w:p w14:paraId="00000082" w14:textId="2D3B9EA2" w:rsidR="005263D4" w:rsidRDefault="00000000">
            <w:pPr>
              <w:ind w:left="140" w:right="140"/>
              <w:rPr>
                <w:rFonts w:ascii="Arial" w:eastAsia="Arial" w:hAnsi="Arial" w:cs="Arial"/>
                <w:sz w:val="18"/>
                <w:szCs w:val="18"/>
                <w:vertAlign w:val="superscript"/>
              </w:rPr>
            </w:pPr>
            <w:r>
              <w:rPr>
                <w:rFonts w:ascii="Arial" w:eastAsia="Arial" w:hAnsi="Arial" w:cs="Arial"/>
                <w:sz w:val="18"/>
                <w:szCs w:val="18"/>
              </w:rPr>
              <w:t>4 items adapted from Elbel et al.</w:t>
            </w:r>
            <w:r w:rsidR="007013B0">
              <w:rPr>
                <w:rFonts w:ascii="Arial" w:eastAsia="Arial" w:hAnsi="Arial" w:cs="Arial"/>
                <w:sz w:val="18"/>
                <w:szCs w:val="18"/>
                <w:vertAlign w:val="superscript"/>
              </w:rPr>
              <w:t>110,111</w:t>
            </w:r>
            <w:r>
              <w:rPr>
                <w:rFonts w:ascii="Arial" w:eastAsia="Arial" w:hAnsi="Arial" w:cs="Arial"/>
                <w:sz w:val="18"/>
                <w:szCs w:val="18"/>
              </w:rPr>
              <w:t xml:space="preserve"> assessing awareness and support for social media policies (e.g., “Does your city or state have laws that affect social media users under the age of 18 years old?”) [“Yes”, “No”, “Don’t know”]</w:t>
            </w:r>
          </w:p>
        </w:tc>
      </w:tr>
      <w:tr w:rsidR="005263D4" w14:paraId="00AE709E" w14:textId="77777777" w:rsidTr="00507FDA">
        <w:trPr>
          <w:trHeight w:val="480"/>
        </w:trPr>
        <w:tc>
          <w:tcPr>
            <w:tcW w:w="585" w:type="dxa"/>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83" w14:textId="77777777" w:rsidR="005263D4" w:rsidRDefault="00000000">
            <w:pPr>
              <w:ind w:right="-45"/>
              <w:rPr>
                <w:rFonts w:ascii="Arial" w:eastAsia="Arial" w:hAnsi="Arial" w:cs="Arial"/>
                <w:sz w:val="18"/>
                <w:szCs w:val="18"/>
                <w:highlight w:val="white"/>
              </w:rPr>
            </w:pPr>
            <w:r>
              <w:rPr>
                <w:rFonts w:ascii="Arial" w:eastAsia="Arial" w:hAnsi="Arial" w:cs="Arial"/>
                <w:sz w:val="18"/>
                <w:szCs w:val="18"/>
                <w:highlight w:val="white"/>
              </w:rPr>
              <w:t>1-4</w:t>
            </w:r>
          </w:p>
        </w:tc>
        <w:tc>
          <w:tcPr>
            <w:tcW w:w="1620" w:type="dxa"/>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84" w14:textId="77777777" w:rsidR="005263D4" w:rsidRDefault="00000000">
            <w:pPr>
              <w:ind w:right="60"/>
              <w:rPr>
                <w:rFonts w:ascii="Arial" w:eastAsia="Arial" w:hAnsi="Arial" w:cs="Arial"/>
                <w:i/>
                <w:sz w:val="18"/>
                <w:szCs w:val="18"/>
                <w:highlight w:val="white"/>
              </w:rPr>
            </w:pPr>
            <w:r>
              <w:rPr>
                <w:rFonts w:ascii="Arial" w:eastAsia="Arial" w:hAnsi="Arial" w:cs="Arial"/>
                <w:i/>
                <w:sz w:val="18"/>
                <w:szCs w:val="18"/>
                <w:highlight w:val="white"/>
              </w:rPr>
              <w:t>Demographic</w:t>
            </w:r>
          </w:p>
          <w:p w14:paraId="00000085" w14:textId="77777777" w:rsidR="005263D4" w:rsidRDefault="00000000">
            <w:pPr>
              <w:ind w:right="60"/>
              <w:rPr>
                <w:rFonts w:ascii="Arial" w:eastAsia="Arial" w:hAnsi="Arial" w:cs="Arial"/>
                <w:i/>
                <w:sz w:val="18"/>
                <w:szCs w:val="18"/>
                <w:highlight w:val="white"/>
              </w:rPr>
            </w:pPr>
            <w:r>
              <w:rPr>
                <w:rFonts w:ascii="Arial" w:eastAsia="Arial" w:hAnsi="Arial" w:cs="Arial"/>
                <w:i/>
                <w:sz w:val="18"/>
                <w:szCs w:val="18"/>
                <w:highlight w:val="white"/>
              </w:rPr>
              <w:t>Characteristics</w:t>
            </w:r>
          </w:p>
        </w:tc>
        <w:tc>
          <w:tcPr>
            <w:tcW w:w="8505" w:type="dxa"/>
            <w:tcBorders>
              <w:top w:val="nil"/>
              <w:left w:val="nil"/>
              <w:bottom w:val="single" w:sz="10" w:space="0" w:color="000000"/>
              <w:right w:val="single" w:sz="10" w:space="0" w:color="000000"/>
            </w:tcBorders>
            <w:shd w:val="clear" w:color="auto" w:fill="F2F2F2" w:themeFill="background1" w:themeFillShade="F2"/>
            <w:tcMar>
              <w:top w:w="0" w:type="dxa"/>
              <w:left w:w="100" w:type="dxa"/>
              <w:bottom w:w="0" w:type="dxa"/>
              <w:right w:w="100" w:type="dxa"/>
            </w:tcMar>
          </w:tcPr>
          <w:p w14:paraId="00000086" w14:textId="77777777" w:rsidR="005263D4" w:rsidRPr="0063087C" w:rsidRDefault="00000000">
            <w:pPr>
              <w:ind w:left="140" w:right="140"/>
              <w:rPr>
                <w:rFonts w:ascii="Arial" w:eastAsia="Arial" w:hAnsi="Arial" w:cs="Arial"/>
                <w:sz w:val="18"/>
                <w:szCs w:val="18"/>
              </w:rPr>
            </w:pPr>
            <w:r w:rsidRPr="0063087C">
              <w:rPr>
                <w:rFonts w:ascii="Arial" w:eastAsia="Arial" w:hAnsi="Arial" w:cs="Arial"/>
                <w:sz w:val="18"/>
                <w:szCs w:val="18"/>
              </w:rPr>
              <w:t>7 items assessing demographic characteristics of participating youth including age, grade, state of residency, height, weight, language use at home, and parent/caregiver educational attainment.</w:t>
            </w:r>
          </w:p>
        </w:tc>
      </w:tr>
      <w:tr w:rsidR="005263D4" w14:paraId="3F231119" w14:textId="77777777" w:rsidTr="00507FDA">
        <w:trPr>
          <w:trHeight w:val="465"/>
        </w:trPr>
        <w:tc>
          <w:tcPr>
            <w:tcW w:w="585" w:type="dxa"/>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87" w14:textId="77777777" w:rsidR="005263D4" w:rsidRDefault="00000000">
            <w:pPr>
              <w:ind w:right="-45"/>
              <w:rPr>
                <w:rFonts w:ascii="Arial" w:eastAsia="Arial" w:hAnsi="Arial" w:cs="Arial"/>
                <w:sz w:val="18"/>
                <w:szCs w:val="18"/>
                <w:highlight w:val="white"/>
              </w:rPr>
            </w:pPr>
            <w:r>
              <w:rPr>
                <w:rFonts w:ascii="Arial" w:eastAsia="Arial" w:hAnsi="Arial" w:cs="Arial"/>
                <w:sz w:val="18"/>
                <w:szCs w:val="18"/>
                <w:highlight w:val="white"/>
              </w:rPr>
              <w:t>1-4</w:t>
            </w:r>
          </w:p>
        </w:tc>
        <w:tc>
          <w:tcPr>
            <w:tcW w:w="1620" w:type="dxa"/>
            <w:tcBorders>
              <w:top w:val="nil"/>
              <w:left w:val="single" w:sz="10" w:space="0" w:color="000000"/>
              <w:bottom w:val="single" w:sz="10" w:space="0" w:color="000000"/>
              <w:right w:val="single" w:sz="10" w:space="0" w:color="000000"/>
            </w:tcBorders>
            <w:shd w:val="clear" w:color="auto" w:fill="auto"/>
            <w:tcMar>
              <w:top w:w="0" w:type="dxa"/>
              <w:left w:w="100" w:type="dxa"/>
              <w:bottom w:w="0" w:type="dxa"/>
              <w:right w:w="100" w:type="dxa"/>
            </w:tcMar>
          </w:tcPr>
          <w:p w14:paraId="00000088" w14:textId="77777777" w:rsidR="005263D4" w:rsidRDefault="00000000">
            <w:pPr>
              <w:ind w:right="60"/>
              <w:rPr>
                <w:rFonts w:ascii="Arial" w:eastAsia="Arial" w:hAnsi="Arial" w:cs="Arial"/>
                <w:i/>
                <w:sz w:val="18"/>
                <w:szCs w:val="18"/>
                <w:highlight w:val="white"/>
              </w:rPr>
            </w:pPr>
            <w:r>
              <w:rPr>
                <w:rFonts w:ascii="Arial" w:eastAsia="Arial" w:hAnsi="Arial" w:cs="Arial"/>
                <w:i/>
                <w:sz w:val="18"/>
                <w:szCs w:val="18"/>
                <w:highlight w:val="white"/>
              </w:rPr>
              <w:t>Data Integrity</w:t>
            </w:r>
          </w:p>
        </w:tc>
        <w:tc>
          <w:tcPr>
            <w:tcW w:w="8505" w:type="dxa"/>
            <w:tcBorders>
              <w:top w:val="nil"/>
              <w:left w:val="nil"/>
              <w:bottom w:val="single" w:sz="10" w:space="0" w:color="000000"/>
              <w:right w:val="single" w:sz="10" w:space="0" w:color="000000"/>
            </w:tcBorders>
            <w:shd w:val="clear" w:color="auto" w:fill="auto"/>
            <w:tcMar>
              <w:top w:w="0" w:type="dxa"/>
              <w:left w:w="100" w:type="dxa"/>
              <w:bottom w:w="0" w:type="dxa"/>
              <w:right w:w="100" w:type="dxa"/>
            </w:tcMar>
          </w:tcPr>
          <w:p w14:paraId="00000089" w14:textId="77777777" w:rsidR="005263D4" w:rsidRDefault="00000000">
            <w:pPr>
              <w:ind w:left="140" w:right="140"/>
              <w:rPr>
                <w:rFonts w:ascii="Arial" w:eastAsia="Arial" w:hAnsi="Arial" w:cs="Arial"/>
                <w:sz w:val="18"/>
                <w:szCs w:val="18"/>
                <w:highlight w:val="white"/>
              </w:rPr>
            </w:pPr>
            <w:r>
              <w:rPr>
                <w:rFonts w:ascii="Arial" w:eastAsia="Arial" w:hAnsi="Arial" w:cs="Arial"/>
                <w:sz w:val="18"/>
                <w:szCs w:val="18"/>
                <w:highlight w:val="white"/>
              </w:rPr>
              <w:t>Please type the name of the current month of the year into the box: ______ Participants who do not answer the question correctly will be excluded.</w:t>
            </w:r>
          </w:p>
        </w:tc>
      </w:tr>
    </w:tbl>
    <w:p w14:paraId="0000008A" w14:textId="77777777" w:rsidR="005263D4" w:rsidRDefault="005263D4">
      <w:pPr>
        <w:pBdr>
          <w:top w:val="nil"/>
          <w:left w:val="nil"/>
          <w:bottom w:val="nil"/>
          <w:right w:val="nil"/>
          <w:between w:val="nil"/>
        </w:pBdr>
        <w:jc w:val="both"/>
        <w:rPr>
          <w:rFonts w:ascii="Arial" w:eastAsia="Arial" w:hAnsi="Arial" w:cs="Arial"/>
          <w:sz w:val="22"/>
          <w:szCs w:val="22"/>
        </w:rPr>
      </w:pPr>
    </w:p>
    <w:p w14:paraId="0000008B" w14:textId="77777777" w:rsidR="005263D4"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u w:val="single"/>
        </w:rPr>
        <w:t xml:space="preserve">E.3.4. </w:t>
      </w:r>
      <w:r>
        <w:rPr>
          <w:rFonts w:ascii="Arial" w:eastAsia="Arial" w:hAnsi="Arial" w:cs="Arial"/>
          <w:color w:val="000000"/>
          <w:sz w:val="22"/>
          <w:szCs w:val="22"/>
          <w:u w:val="single"/>
        </w:rPr>
        <w:t xml:space="preserve">Randomization and </w:t>
      </w:r>
      <w:r>
        <w:rPr>
          <w:rFonts w:ascii="Arial" w:eastAsia="Arial" w:hAnsi="Arial" w:cs="Arial"/>
          <w:sz w:val="22"/>
          <w:szCs w:val="22"/>
          <w:u w:val="single"/>
        </w:rPr>
        <w:t>experimental period</w:t>
      </w:r>
      <w:r>
        <w:rPr>
          <w:rFonts w:ascii="Arial" w:eastAsia="Arial" w:hAnsi="Arial" w:cs="Arial"/>
          <w:color w:val="000000"/>
          <w:sz w:val="22"/>
          <w:szCs w:val="22"/>
          <w:u w:val="single"/>
        </w:rPr>
        <w:t>:</w:t>
      </w:r>
      <w:r>
        <w:rPr>
          <w:rFonts w:ascii="Arial" w:eastAsia="Arial" w:hAnsi="Arial" w:cs="Arial"/>
          <w:sz w:val="22"/>
          <w:szCs w:val="22"/>
        </w:rPr>
        <w:t xml:space="preserve"> </w:t>
      </w:r>
      <w:r>
        <w:rPr>
          <w:rFonts w:ascii="Arial" w:eastAsia="Arial" w:hAnsi="Arial" w:cs="Arial"/>
          <w:color w:val="000000"/>
          <w:sz w:val="22"/>
          <w:szCs w:val="22"/>
        </w:rPr>
        <w:t xml:space="preserve">After </w:t>
      </w:r>
      <w:r>
        <w:rPr>
          <w:rFonts w:ascii="Arial" w:eastAsia="Arial" w:hAnsi="Arial" w:cs="Arial"/>
          <w:sz w:val="22"/>
          <w:szCs w:val="22"/>
        </w:rPr>
        <w:t>we</w:t>
      </w:r>
      <w:r>
        <w:rPr>
          <w:rFonts w:ascii="Arial" w:eastAsia="Arial" w:hAnsi="Arial" w:cs="Arial"/>
          <w:color w:val="000000"/>
          <w:sz w:val="22"/>
          <w:szCs w:val="22"/>
        </w:rPr>
        <w:t xml:space="preserve"> complete 3</w:t>
      </w:r>
      <w:r>
        <w:rPr>
          <w:rFonts w:ascii="Arial" w:eastAsia="Arial" w:hAnsi="Arial" w:cs="Arial"/>
          <w:sz w:val="22"/>
          <w:szCs w:val="22"/>
        </w:rPr>
        <w:t xml:space="preserve">-day </w:t>
      </w:r>
      <w:r>
        <w:rPr>
          <w:rFonts w:ascii="Arial" w:eastAsia="Arial" w:hAnsi="Arial" w:cs="Arial"/>
          <w:color w:val="000000"/>
          <w:sz w:val="22"/>
          <w:szCs w:val="22"/>
        </w:rPr>
        <w:t>baseline data collection, par</w:t>
      </w:r>
      <w:r>
        <w:rPr>
          <w:rFonts w:ascii="Arial" w:eastAsia="Arial" w:hAnsi="Arial" w:cs="Arial"/>
          <w:sz w:val="22"/>
          <w:szCs w:val="22"/>
        </w:rPr>
        <w:t xml:space="preserve">ticipants will be randomized 1:1:1 to the following </w:t>
      </w:r>
      <w:r>
        <w:rPr>
          <w:rFonts w:ascii="Arial" w:eastAsia="Arial" w:hAnsi="Arial" w:cs="Arial"/>
          <w:color w:val="000000"/>
          <w:sz w:val="22"/>
          <w:szCs w:val="22"/>
        </w:rPr>
        <w:t>three groups us</w:t>
      </w:r>
      <w:r>
        <w:rPr>
          <w:rFonts w:ascii="Arial" w:eastAsia="Arial" w:hAnsi="Arial" w:cs="Arial"/>
          <w:sz w:val="22"/>
          <w:szCs w:val="22"/>
        </w:rPr>
        <w:t>ing permuted random block sizes of 4 and 6, stratified by social media platform use.</w:t>
      </w:r>
      <w:r>
        <w:rPr>
          <w:rFonts w:ascii="Arial" w:eastAsia="Arial" w:hAnsi="Arial" w:cs="Arial"/>
          <w:color w:val="000000"/>
          <w:sz w:val="22"/>
          <w:szCs w:val="22"/>
        </w:rPr>
        <w:t>: Condition 1) adolescents will turn on Instagram and/or TikTok go-to-sleep tools (</w:t>
      </w:r>
      <w:r>
        <w:rPr>
          <w:rFonts w:ascii="Arial" w:eastAsia="Arial" w:hAnsi="Arial" w:cs="Arial"/>
          <w:sz w:val="22"/>
          <w:szCs w:val="22"/>
        </w:rPr>
        <w:t>i.e.; TikTok’s “Sleep Hours” and Instagram’s “Sleep Mode”</w:t>
      </w:r>
      <w:r>
        <w:rPr>
          <w:rFonts w:ascii="Arial" w:eastAsia="Arial" w:hAnsi="Arial" w:cs="Arial"/>
          <w:color w:val="000000"/>
          <w:sz w:val="22"/>
          <w:szCs w:val="22"/>
        </w:rPr>
        <w:t xml:space="preserve"> too</w:t>
      </w:r>
      <w:r>
        <w:rPr>
          <w:rFonts w:ascii="Arial" w:eastAsia="Arial" w:hAnsi="Arial" w:cs="Arial"/>
          <w:sz w:val="22"/>
          <w:szCs w:val="22"/>
        </w:rPr>
        <w:t xml:space="preserve">ls) which trigger in-app notifications at bedtime that can be dismissed  </w:t>
      </w:r>
      <w:r>
        <w:rPr>
          <w:rFonts w:ascii="Arial" w:eastAsia="Arial" w:hAnsi="Arial" w:cs="Arial"/>
          <w:color w:val="000000"/>
          <w:sz w:val="22"/>
          <w:szCs w:val="22"/>
        </w:rPr>
        <w:t>(N = 1</w:t>
      </w:r>
      <w:r>
        <w:rPr>
          <w:rFonts w:ascii="Arial" w:eastAsia="Arial" w:hAnsi="Arial" w:cs="Arial"/>
          <w:sz w:val="22"/>
          <w:szCs w:val="22"/>
        </w:rPr>
        <w:t>17</w:t>
      </w:r>
      <w:r>
        <w:rPr>
          <w:rFonts w:ascii="Arial" w:eastAsia="Arial" w:hAnsi="Arial" w:cs="Arial"/>
          <w:color w:val="000000"/>
          <w:sz w:val="22"/>
          <w:szCs w:val="22"/>
        </w:rPr>
        <w:t>);</w:t>
      </w:r>
      <w:r>
        <w:rPr>
          <w:rFonts w:ascii="Arial" w:eastAsia="Arial" w:hAnsi="Arial" w:cs="Arial"/>
          <w:sz w:val="22"/>
          <w:szCs w:val="22"/>
        </w:rPr>
        <w:t xml:space="preserve"> </w:t>
      </w:r>
      <w:r>
        <w:rPr>
          <w:rFonts w:ascii="Arial" w:eastAsia="Arial" w:hAnsi="Arial" w:cs="Arial"/>
          <w:color w:val="000000"/>
          <w:sz w:val="22"/>
          <w:szCs w:val="22"/>
        </w:rPr>
        <w:t xml:space="preserve">Condition 2) adolescents will </w:t>
      </w:r>
      <w:r>
        <w:rPr>
          <w:rFonts w:ascii="Arial" w:eastAsia="Arial" w:hAnsi="Arial" w:cs="Arial"/>
          <w:sz w:val="22"/>
          <w:szCs w:val="22"/>
        </w:rPr>
        <w:t xml:space="preserve">install the Opal app that blocks access to a social media app during hours specified by the user (N = 117); </w:t>
      </w:r>
      <w:r>
        <w:rPr>
          <w:rFonts w:ascii="Arial" w:eastAsia="Arial" w:hAnsi="Arial" w:cs="Arial"/>
          <w:color w:val="000000"/>
          <w:sz w:val="22"/>
          <w:szCs w:val="22"/>
        </w:rPr>
        <w:t>Condition 3) (Control) adolescents will not use any go-to-sleep tools or apps that block social media apps (</w:t>
      </w:r>
      <w:r>
        <w:rPr>
          <w:rFonts w:ascii="Arial" w:eastAsia="Arial" w:hAnsi="Arial" w:cs="Arial"/>
          <w:sz w:val="22"/>
          <w:szCs w:val="22"/>
        </w:rPr>
        <w:t xml:space="preserve"> N = 116</w:t>
      </w:r>
      <w:r>
        <w:rPr>
          <w:rFonts w:ascii="Arial" w:eastAsia="Arial" w:hAnsi="Arial" w:cs="Arial"/>
          <w:color w:val="000000"/>
          <w:sz w:val="22"/>
          <w:szCs w:val="22"/>
        </w:rPr>
        <w:t>).</w:t>
      </w:r>
      <w:r>
        <w:rPr>
          <w:rFonts w:ascii="Arial" w:eastAsia="Arial" w:hAnsi="Arial" w:cs="Arial"/>
          <w:sz w:val="22"/>
          <w:szCs w:val="22"/>
        </w:rPr>
        <w:t xml:space="preserve"> Randomization will be stratified by platform use (Instagram only, TikTok only, or both) will ensure balanced allocation across  intervention groups such that similar numbers of Instagram and TikTok users are assigned to each condition. Permuted block randomization ensures balance in intervention assignments after each block, removing the potential for time-cohort effects and reducing the likelihood of imbalances by intervention conditions. Due to the nature of the study, participants are not blinded to the intervention. </w:t>
      </w:r>
      <w:r>
        <w:rPr>
          <w:rFonts w:ascii="Arial" w:eastAsia="Arial" w:hAnsi="Arial" w:cs="Arial"/>
          <w:color w:val="000000"/>
          <w:sz w:val="22"/>
          <w:szCs w:val="22"/>
        </w:rPr>
        <w:t>For 12 additional days, adolescents will continue to use the wearable sleep tracker</w:t>
      </w:r>
      <w:r>
        <w:rPr>
          <w:rFonts w:ascii="Arial" w:eastAsia="Arial" w:hAnsi="Arial" w:cs="Arial"/>
          <w:sz w:val="22"/>
          <w:szCs w:val="22"/>
        </w:rPr>
        <w:t>.</w:t>
      </w:r>
      <w:r>
        <w:rPr>
          <w:rFonts w:ascii="Arial" w:eastAsia="Arial" w:hAnsi="Arial" w:cs="Arial"/>
          <w:color w:val="000000"/>
          <w:sz w:val="22"/>
          <w:szCs w:val="22"/>
        </w:rPr>
        <w:t xml:space="preserve"> </w:t>
      </w:r>
    </w:p>
    <w:p w14:paraId="0000008C" w14:textId="77777777" w:rsidR="005263D4" w:rsidRDefault="005263D4">
      <w:pPr>
        <w:pBdr>
          <w:top w:val="nil"/>
          <w:left w:val="nil"/>
          <w:bottom w:val="nil"/>
          <w:right w:val="nil"/>
          <w:between w:val="nil"/>
        </w:pBdr>
        <w:jc w:val="both"/>
        <w:rPr>
          <w:rFonts w:ascii="Arial" w:eastAsia="Arial" w:hAnsi="Arial" w:cs="Arial"/>
          <w:sz w:val="22"/>
          <w:szCs w:val="22"/>
          <w:u w:val="single"/>
        </w:rPr>
      </w:pPr>
    </w:p>
    <w:p w14:paraId="0000008D" w14:textId="38AC2D2B" w:rsidR="005263D4"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u w:val="single"/>
        </w:rPr>
        <w:t xml:space="preserve">E.3.5. </w:t>
      </w:r>
      <w:r>
        <w:rPr>
          <w:rFonts w:ascii="Arial" w:eastAsia="Arial" w:hAnsi="Arial" w:cs="Arial"/>
          <w:color w:val="000000"/>
          <w:sz w:val="22"/>
          <w:szCs w:val="22"/>
          <w:u w:val="single"/>
        </w:rPr>
        <w:t>Follow-up Survey Measures and App Usage Data:</w:t>
      </w:r>
      <w:r>
        <w:rPr>
          <w:rFonts w:ascii="Arial" w:eastAsia="Arial" w:hAnsi="Arial" w:cs="Arial"/>
          <w:color w:val="000000"/>
          <w:sz w:val="22"/>
          <w:szCs w:val="22"/>
        </w:rPr>
        <w:t xml:space="preserve"> After tracking their sleep for the remaining 12 days of the </w:t>
      </w:r>
      <w:r>
        <w:rPr>
          <w:rFonts w:ascii="Arial" w:eastAsia="Arial" w:hAnsi="Arial" w:cs="Arial"/>
          <w:sz w:val="22"/>
          <w:szCs w:val="22"/>
        </w:rPr>
        <w:t>15-day</w:t>
      </w:r>
      <w:r>
        <w:rPr>
          <w:rFonts w:ascii="Arial" w:eastAsia="Arial" w:hAnsi="Arial" w:cs="Arial"/>
          <w:color w:val="000000"/>
          <w:sz w:val="22"/>
          <w:szCs w:val="22"/>
        </w:rPr>
        <w:t xml:space="preserve"> data collection period, the research team will ask all adolescents to complete the </w:t>
      </w:r>
      <w:r>
        <w:rPr>
          <w:rFonts w:ascii="Arial" w:eastAsia="Arial" w:hAnsi="Arial" w:cs="Arial"/>
          <w:sz w:val="22"/>
          <w:szCs w:val="22"/>
        </w:rPr>
        <w:t>GAD-</w:t>
      </w:r>
      <w:sdt>
        <w:sdtPr>
          <w:tag w:val="goog_rdk_26"/>
          <w:id w:val="937086094"/>
        </w:sdtPr>
        <w:sdtContent/>
      </w:sdt>
      <w:r>
        <w:rPr>
          <w:rFonts w:ascii="Arial" w:eastAsia="Arial" w:hAnsi="Arial" w:cs="Arial"/>
          <w:sz w:val="22"/>
          <w:szCs w:val="22"/>
        </w:rPr>
        <w:t>7</w:t>
      </w:r>
      <w:r w:rsidR="007013B0">
        <w:rPr>
          <w:rFonts w:ascii="Arial" w:eastAsia="Arial" w:hAnsi="Arial" w:cs="Arial"/>
          <w:sz w:val="22"/>
          <w:szCs w:val="22"/>
          <w:vertAlign w:val="superscript"/>
        </w:rPr>
        <w:t>101</w:t>
      </w:r>
      <w:r>
        <w:rPr>
          <w:rFonts w:ascii="Arial" w:eastAsia="Arial" w:hAnsi="Arial" w:cs="Arial"/>
          <w:sz w:val="22"/>
          <w:szCs w:val="22"/>
        </w:rPr>
        <w:t xml:space="preserve"> (anxiety); MOXO-CP</w:t>
      </w:r>
      <w:sdt>
        <w:sdtPr>
          <w:tag w:val="goog_rdk_27"/>
          <w:id w:val="-899017812"/>
        </w:sdtPr>
        <w:sdtContent/>
      </w:sdt>
      <w:r w:rsidR="007013B0">
        <w:t>T</w:t>
      </w:r>
      <w:r w:rsidR="007013B0">
        <w:rPr>
          <w:vertAlign w:val="superscript"/>
        </w:rPr>
        <w:t>102</w:t>
      </w:r>
      <w:r>
        <w:rPr>
          <w:rFonts w:ascii="Arial" w:eastAsia="Arial" w:hAnsi="Arial" w:cs="Arial"/>
          <w:sz w:val="22"/>
          <w:szCs w:val="22"/>
        </w:rPr>
        <w:t xml:space="preserve"> (attention regulation); CASES</w:t>
      </w:r>
      <w:r w:rsidR="007013B0">
        <w:rPr>
          <w:rFonts w:ascii="Arial" w:eastAsia="Arial" w:hAnsi="Arial" w:cs="Arial"/>
          <w:sz w:val="22"/>
          <w:szCs w:val="22"/>
          <w:vertAlign w:val="superscript"/>
        </w:rPr>
        <w:t>98</w:t>
      </w:r>
      <w:r>
        <w:rPr>
          <w:rFonts w:ascii="Arial" w:eastAsia="Arial" w:hAnsi="Arial" w:cs="Arial"/>
          <w:sz w:val="22"/>
          <w:szCs w:val="22"/>
        </w:rPr>
        <w:t xml:space="preserve"> (13 items);</w:t>
      </w:r>
      <w:r>
        <w:rPr>
          <w:rFonts w:ascii="Arial" w:eastAsia="Arial" w:hAnsi="Arial" w:cs="Arial"/>
          <w:sz w:val="22"/>
          <w:szCs w:val="22"/>
          <w:vertAlign w:val="superscript"/>
        </w:rPr>
        <w:t xml:space="preserve"> </w:t>
      </w:r>
      <w:r>
        <w:rPr>
          <w:rFonts w:ascii="Arial" w:eastAsia="Arial" w:hAnsi="Arial" w:cs="Arial"/>
          <w:sz w:val="22"/>
          <w:szCs w:val="22"/>
        </w:rPr>
        <w:t>PROMIS Pediatric SD scale;</w:t>
      </w:r>
      <w:r w:rsidR="007013B0">
        <w:rPr>
          <w:rFonts w:ascii="Arial" w:eastAsia="Arial" w:hAnsi="Arial" w:cs="Arial"/>
          <w:sz w:val="22"/>
          <w:szCs w:val="22"/>
          <w:vertAlign w:val="superscript"/>
        </w:rPr>
        <w:t>99,100</w:t>
      </w:r>
      <w:r>
        <w:rPr>
          <w:rFonts w:ascii="Arial" w:eastAsia="Arial" w:hAnsi="Arial" w:cs="Arial"/>
          <w:sz w:val="22"/>
          <w:szCs w:val="22"/>
        </w:rPr>
        <w:t xml:space="preserve"> and PROMIS SRI scale</w:t>
      </w:r>
      <w:r w:rsidR="007013B0">
        <w:rPr>
          <w:rFonts w:ascii="Arial" w:eastAsia="Arial" w:hAnsi="Arial" w:cs="Arial"/>
          <w:sz w:val="22"/>
          <w:szCs w:val="22"/>
          <w:vertAlign w:val="superscript"/>
        </w:rPr>
        <w:t>99,100</w:t>
      </w:r>
      <w:r>
        <w:rPr>
          <w:rFonts w:ascii="Arial" w:eastAsia="Arial" w:hAnsi="Arial" w:cs="Arial"/>
          <w:sz w:val="22"/>
          <w:szCs w:val="22"/>
        </w:rPr>
        <w:t xml:space="preserve"> (sleep health).</w:t>
      </w:r>
    </w:p>
    <w:p w14:paraId="0000008E" w14:textId="77777777" w:rsidR="005263D4" w:rsidRDefault="005263D4">
      <w:pPr>
        <w:pBdr>
          <w:top w:val="nil"/>
          <w:left w:val="nil"/>
          <w:bottom w:val="nil"/>
          <w:right w:val="nil"/>
          <w:between w:val="nil"/>
        </w:pBdr>
        <w:jc w:val="both"/>
        <w:rPr>
          <w:rFonts w:ascii="Arial" w:eastAsia="Arial" w:hAnsi="Arial" w:cs="Arial"/>
          <w:sz w:val="22"/>
          <w:szCs w:val="22"/>
          <w:u w:val="single"/>
        </w:rPr>
      </w:pPr>
    </w:p>
    <w:p w14:paraId="0000008F" w14:textId="0553A24C" w:rsidR="005263D4"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u w:val="single"/>
        </w:rPr>
        <w:t>E.3.6. Outcomes:</w:t>
      </w:r>
      <w:r>
        <w:rPr>
          <w:rFonts w:ascii="Arial" w:eastAsia="Arial" w:hAnsi="Arial" w:cs="Arial"/>
          <w:b/>
          <w:sz w:val="22"/>
          <w:szCs w:val="22"/>
        </w:rPr>
        <w:t xml:space="preserve"> </w:t>
      </w:r>
      <w:r>
        <w:rPr>
          <w:rFonts w:ascii="Arial" w:eastAsia="Arial" w:hAnsi="Arial" w:cs="Arial"/>
          <w:sz w:val="22"/>
          <w:szCs w:val="22"/>
        </w:rPr>
        <w:t xml:space="preserve">The </w:t>
      </w:r>
      <w:r w:rsidRPr="00C95313">
        <w:rPr>
          <w:rFonts w:ascii="Arial" w:eastAsia="Arial" w:hAnsi="Arial" w:cs="Arial"/>
          <w:sz w:val="22"/>
          <w:szCs w:val="22"/>
          <w:u w:val="single"/>
        </w:rPr>
        <w:t>primary outcomes</w:t>
      </w:r>
      <w:r>
        <w:rPr>
          <w:rFonts w:ascii="Arial" w:eastAsia="Arial" w:hAnsi="Arial" w:cs="Arial"/>
          <w:sz w:val="22"/>
          <w:szCs w:val="22"/>
        </w:rPr>
        <w:t xml:space="preserve"> will </w:t>
      </w:r>
      <w:r w:rsidRPr="00272B63">
        <w:rPr>
          <w:rFonts w:ascii="Arial" w:eastAsia="Arial" w:hAnsi="Arial" w:cs="Arial"/>
          <w:sz w:val="22"/>
          <w:szCs w:val="22"/>
        </w:rPr>
        <w:t>be Total Sleep Time (TST) and the MOXO-CPT</w:t>
      </w:r>
      <w:r w:rsidR="007013B0">
        <w:rPr>
          <w:rFonts w:ascii="Arial" w:eastAsia="Arial" w:hAnsi="Arial" w:cs="Arial"/>
          <w:sz w:val="22"/>
          <w:szCs w:val="22"/>
          <w:vertAlign w:val="superscript"/>
        </w:rPr>
        <w:t>102</w:t>
      </w:r>
      <w:r w:rsidRPr="00272B63">
        <w:rPr>
          <w:rFonts w:ascii="Arial" w:eastAsia="Arial" w:hAnsi="Arial" w:cs="Arial"/>
          <w:sz w:val="22"/>
          <w:szCs w:val="22"/>
        </w:rPr>
        <w:t xml:space="preserve"> attention regulation scor</w:t>
      </w:r>
      <w:sdt>
        <w:sdtPr>
          <w:tag w:val="goog_rdk_28"/>
          <w:id w:val="-903561183"/>
        </w:sdtPr>
        <w:sdtContent/>
      </w:sdt>
      <w:r w:rsidRPr="00272B63">
        <w:rPr>
          <w:rFonts w:ascii="Arial" w:eastAsia="Arial" w:hAnsi="Arial" w:cs="Arial"/>
          <w:sz w:val="22"/>
          <w:szCs w:val="22"/>
        </w:rPr>
        <w:t>e (</w:t>
      </w:r>
      <w:r w:rsidRPr="00C95313">
        <w:rPr>
          <w:rFonts w:ascii="Arial" w:eastAsia="Arial" w:hAnsi="Arial" w:cs="Arial"/>
          <w:sz w:val="22"/>
          <w:szCs w:val="22"/>
          <w:u w:val="single"/>
        </w:rPr>
        <w:t>co-primary outcome</w:t>
      </w:r>
      <w:r w:rsidRPr="00272B63">
        <w:rPr>
          <w:rFonts w:ascii="Arial" w:eastAsia="Arial" w:hAnsi="Arial" w:cs="Arial"/>
          <w:sz w:val="22"/>
          <w:szCs w:val="22"/>
        </w:rPr>
        <w:t>).</w:t>
      </w:r>
      <w:r w:rsidRPr="00272B63">
        <w:rPr>
          <w:rFonts w:ascii="Arial" w:eastAsia="Arial" w:hAnsi="Arial" w:cs="Arial"/>
          <w:color w:val="000000"/>
          <w:sz w:val="22"/>
          <w:szCs w:val="22"/>
        </w:rPr>
        <w:t xml:space="preserve"> </w:t>
      </w:r>
      <w:r w:rsidRPr="00C95313">
        <w:rPr>
          <w:rFonts w:ascii="Arial" w:eastAsia="Arial" w:hAnsi="Arial" w:cs="Arial"/>
          <w:sz w:val="22"/>
          <w:szCs w:val="22"/>
          <w:u w:val="single"/>
        </w:rPr>
        <w:t>Secondary outcomes</w:t>
      </w:r>
      <w:r w:rsidRPr="00272B63">
        <w:rPr>
          <w:rFonts w:ascii="Arial" w:eastAsia="Arial" w:hAnsi="Arial" w:cs="Arial"/>
          <w:sz w:val="22"/>
          <w:szCs w:val="22"/>
        </w:rPr>
        <w:t xml:space="preserve"> will capture other Fitbit-derived sleep outcomes including:  sleep stage estimates (light, deep, REM);</w:t>
      </w:r>
      <w:r>
        <w:rPr>
          <w:rFonts w:ascii="Arial" w:eastAsia="Arial" w:hAnsi="Arial" w:cs="Arial"/>
          <w:sz w:val="22"/>
          <w:szCs w:val="22"/>
        </w:rPr>
        <w:t xml:space="preserve"> time in bed, sleep efficiency (TST ÷ TIB × 100); bedtime and wake time; midsleep timing; self-reported measures of quality of sleep (CASES</w:t>
      </w:r>
      <w:r w:rsidR="007013B0">
        <w:rPr>
          <w:rFonts w:ascii="Arial" w:eastAsia="Arial" w:hAnsi="Arial" w:cs="Arial"/>
          <w:sz w:val="22"/>
          <w:szCs w:val="22"/>
          <w:vertAlign w:val="superscript"/>
        </w:rPr>
        <w:t>98</w:t>
      </w:r>
      <w:r w:rsidR="00C44742">
        <w:rPr>
          <w:rFonts w:ascii="Arial" w:eastAsia="Arial" w:hAnsi="Arial" w:cs="Arial"/>
          <w:sz w:val="22"/>
          <w:szCs w:val="22"/>
        </w:rPr>
        <w:t xml:space="preserve"> </w:t>
      </w:r>
      <w:r>
        <w:rPr>
          <w:rFonts w:ascii="Arial" w:eastAsia="Arial" w:hAnsi="Arial" w:cs="Arial"/>
          <w:sz w:val="22"/>
          <w:szCs w:val="22"/>
        </w:rPr>
        <w:t>(13 items);</w:t>
      </w:r>
      <w:r>
        <w:rPr>
          <w:rFonts w:ascii="Arial" w:eastAsia="Arial" w:hAnsi="Arial" w:cs="Arial"/>
          <w:sz w:val="22"/>
          <w:szCs w:val="22"/>
          <w:vertAlign w:val="superscript"/>
        </w:rPr>
        <w:t xml:space="preserve"> </w:t>
      </w:r>
      <w:r>
        <w:rPr>
          <w:rFonts w:ascii="Arial" w:eastAsia="Arial" w:hAnsi="Arial" w:cs="Arial"/>
          <w:sz w:val="22"/>
          <w:szCs w:val="22"/>
        </w:rPr>
        <w:t xml:space="preserve">PROMIS Pediatric SD </w:t>
      </w:r>
      <w:r w:rsidR="00773B2A">
        <w:rPr>
          <w:rFonts w:ascii="Arial" w:eastAsia="Arial" w:hAnsi="Arial" w:cs="Arial"/>
          <w:sz w:val="22"/>
          <w:szCs w:val="22"/>
        </w:rPr>
        <w:t>scale;</w:t>
      </w:r>
      <w:r w:rsidR="007013B0">
        <w:rPr>
          <w:rFonts w:ascii="Arial" w:eastAsia="Arial" w:hAnsi="Arial" w:cs="Arial"/>
          <w:sz w:val="22"/>
          <w:szCs w:val="22"/>
          <w:vertAlign w:val="superscript"/>
        </w:rPr>
        <w:t>99,100</w:t>
      </w:r>
      <w:r w:rsidR="00C44742">
        <w:rPr>
          <w:rFonts w:ascii="Arial" w:eastAsia="Arial" w:hAnsi="Arial" w:cs="Arial"/>
          <w:sz w:val="22"/>
          <w:szCs w:val="22"/>
        </w:rPr>
        <w:t xml:space="preserve"> </w:t>
      </w:r>
      <w:r>
        <w:rPr>
          <w:rFonts w:ascii="Arial" w:eastAsia="Arial" w:hAnsi="Arial" w:cs="Arial"/>
          <w:sz w:val="22"/>
          <w:szCs w:val="22"/>
        </w:rPr>
        <w:t>and PROMIS SRI scale</w:t>
      </w:r>
      <w:r w:rsidR="007013B0">
        <w:rPr>
          <w:rFonts w:ascii="Arial" w:eastAsia="Arial" w:hAnsi="Arial" w:cs="Arial"/>
          <w:sz w:val="22"/>
          <w:szCs w:val="22"/>
          <w:vertAlign w:val="superscript"/>
        </w:rPr>
        <w:t>99,100</w:t>
      </w:r>
      <w:r>
        <w:rPr>
          <w:rFonts w:ascii="Arial" w:eastAsia="Arial" w:hAnsi="Arial" w:cs="Arial"/>
          <w:sz w:val="22"/>
          <w:szCs w:val="22"/>
        </w:rPr>
        <w:t>), and anxiety (</w:t>
      </w:r>
      <w:r>
        <w:rPr>
          <w:rFonts w:ascii="Arial" w:eastAsia="Arial" w:hAnsi="Arial" w:cs="Arial"/>
          <w:color w:val="000000"/>
          <w:sz w:val="22"/>
          <w:szCs w:val="22"/>
        </w:rPr>
        <w:t>GAD-7</w:t>
      </w:r>
      <w:r w:rsidR="007013B0">
        <w:rPr>
          <w:rFonts w:ascii="Arial" w:eastAsia="Arial" w:hAnsi="Arial" w:cs="Arial"/>
          <w:color w:val="000000"/>
          <w:sz w:val="22"/>
          <w:szCs w:val="22"/>
          <w:vertAlign w:val="superscript"/>
        </w:rPr>
        <w:t>101</w:t>
      </w:r>
      <w:r w:rsidR="00773B2A">
        <w:rPr>
          <w:rFonts w:ascii="Arial" w:eastAsia="Arial" w:hAnsi="Arial" w:cs="Arial"/>
          <w:sz w:val="22"/>
          <w:szCs w:val="22"/>
        </w:rPr>
        <w:t>);</w:t>
      </w:r>
      <w:r>
        <w:rPr>
          <w:rFonts w:ascii="Arial" w:eastAsia="Arial" w:hAnsi="Arial" w:cs="Arial"/>
          <w:sz w:val="22"/>
          <w:szCs w:val="22"/>
        </w:rPr>
        <w:t xml:space="preserve"> d</w:t>
      </w:r>
      <w:r>
        <w:rPr>
          <w:rFonts w:ascii="Arial" w:eastAsia="Arial" w:hAnsi="Arial" w:cs="Arial"/>
          <w:color w:val="000000"/>
          <w:sz w:val="22"/>
          <w:szCs w:val="22"/>
        </w:rPr>
        <w:t xml:space="preserve">evice level monitoring to assess compliance. </w:t>
      </w:r>
    </w:p>
    <w:p w14:paraId="00000090" w14:textId="77777777" w:rsidR="005263D4" w:rsidRDefault="005263D4">
      <w:pPr>
        <w:pBdr>
          <w:top w:val="nil"/>
          <w:left w:val="nil"/>
          <w:bottom w:val="nil"/>
          <w:right w:val="nil"/>
          <w:between w:val="nil"/>
        </w:pBdr>
        <w:jc w:val="both"/>
        <w:rPr>
          <w:rFonts w:ascii="Arial" w:eastAsia="Arial" w:hAnsi="Arial" w:cs="Arial"/>
          <w:sz w:val="22"/>
          <w:szCs w:val="22"/>
        </w:rPr>
      </w:pPr>
    </w:p>
    <w:p w14:paraId="00000091" w14:textId="7FE81C39" w:rsidR="005263D4" w:rsidRDefault="0000000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u w:val="single"/>
        </w:rPr>
        <w:lastRenderedPageBreak/>
        <w:t>Retention Plan:</w:t>
      </w:r>
      <w:r>
        <w:rPr>
          <w:rFonts w:ascii="Arial" w:eastAsia="Arial" w:hAnsi="Arial" w:cs="Arial"/>
          <w:sz w:val="22"/>
          <w:szCs w:val="22"/>
        </w:rPr>
        <w:t xml:space="preserve"> To retain participants in the study, we intend to send adolescents brief reminders to complete all parts of the study through email and text/SMS. Compliance will be monitored in real time using Fitbit sync logs and automated reminders; participants and families will receive periodic text/email notifications if data are not syncing, and a $1</w:t>
      </w:r>
      <w:r w:rsidR="00C44742">
        <w:rPr>
          <w:rFonts w:ascii="Arial" w:eastAsia="Arial" w:hAnsi="Arial" w:cs="Arial"/>
          <w:sz w:val="22"/>
          <w:szCs w:val="22"/>
        </w:rPr>
        <w:t>50</w:t>
      </w:r>
      <w:r>
        <w:rPr>
          <w:rFonts w:ascii="Arial" w:eastAsia="Arial" w:hAnsi="Arial" w:cs="Arial"/>
          <w:sz w:val="22"/>
          <w:szCs w:val="22"/>
        </w:rPr>
        <w:t xml:space="preserve"> incentive will be provided for timely survey completion and device wear. </w:t>
      </w:r>
    </w:p>
    <w:p w14:paraId="00000092" w14:textId="77777777" w:rsidR="005263D4" w:rsidRDefault="005263D4">
      <w:pPr>
        <w:pBdr>
          <w:top w:val="nil"/>
          <w:left w:val="nil"/>
          <w:bottom w:val="nil"/>
          <w:right w:val="nil"/>
          <w:between w:val="nil"/>
        </w:pBdr>
        <w:jc w:val="both"/>
        <w:rPr>
          <w:rFonts w:ascii="Arial" w:eastAsia="Arial" w:hAnsi="Arial" w:cs="Arial"/>
          <w:sz w:val="22"/>
          <w:szCs w:val="22"/>
        </w:rPr>
      </w:pPr>
    </w:p>
    <w:p w14:paraId="00000093" w14:textId="77777777" w:rsidR="005263D4" w:rsidRDefault="0000000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u w:val="single"/>
        </w:rPr>
        <w:t>Study discontinuation criteria:</w:t>
      </w:r>
      <w:r>
        <w:rPr>
          <w:rFonts w:ascii="Arial" w:eastAsia="Arial" w:hAnsi="Arial" w:cs="Arial"/>
          <w:sz w:val="22"/>
          <w:szCs w:val="22"/>
        </w:rPr>
        <w:t xml:space="preserve"> Participants may be removed if they request to withdraw informed consent or other circumstances. For all subjects withdrawn, the reason for discontinuation will be documented and analyzed. </w:t>
      </w:r>
    </w:p>
    <w:p w14:paraId="00000094" w14:textId="77777777" w:rsidR="005263D4" w:rsidRDefault="005263D4">
      <w:pPr>
        <w:pBdr>
          <w:top w:val="nil"/>
          <w:left w:val="nil"/>
          <w:bottom w:val="nil"/>
          <w:right w:val="nil"/>
          <w:between w:val="nil"/>
        </w:pBdr>
        <w:jc w:val="both"/>
        <w:rPr>
          <w:rFonts w:ascii="Arial" w:eastAsia="Arial" w:hAnsi="Arial" w:cs="Arial"/>
          <w:sz w:val="22"/>
          <w:szCs w:val="22"/>
        </w:rPr>
      </w:pPr>
    </w:p>
    <w:p w14:paraId="00000095" w14:textId="566548FC" w:rsidR="005263D4" w:rsidRDefault="00000000">
      <w:pPr>
        <w:jc w:val="both"/>
        <w:rPr>
          <w:rFonts w:ascii="Arial" w:eastAsia="Arial" w:hAnsi="Arial" w:cs="Arial"/>
          <w:sz w:val="22"/>
          <w:szCs w:val="22"/>
        </w:rPr>
      </w:pPr>
      <w:r>
        <w:rPr>
          <w:rFonts w:ascii="Arial" w:eastAsia="Arial" w:hAnsi="Arial" w:cs="Arial"/>
          <w:sz w:val="22"/>
          <w:szCs w:val="22"/>
          <w:u w:val="single"/>
        </w:rPr>
        <w:t>E.3.7. Statistical considerations</w:t>
      </w:r>
      <w:r>
        <w:rPr>
          <w:rFonts w:ascii="Arial" w:eastAsia="Arial" w:hAnsi="Arial" w:cs="Arial"/>
          <w:b/>
          <w:sz w:val="22"/>
          <w:szCs w:val="22"/>
          <w:u w:val="single"/>
        </w:rPr>
        <w:t>:</w:t>
      </w:r>
      <w:r>
        <w:rPr>
          <w:rFonts w:ascii="Arial" w:eastAsia="Arial" w:hAnsi="Arial" w:cs="Arial"/>
          <w:b/>
          <w:sz w:val="22"/>
          <w:szCs w:val="22"/>
        </w:rPr>
        <w:t xml:space="preserve"> </w:t>
      </w:r>
      <w:r>
        <w:rPr>
          <w:rFonts w:ascii="Arial" w:eastAsia="Arial" w:hAnsi="Arial" w:cs="Arial"/>
          <w:sz w:val="22"/>
          <w:szCs w:val="22"/>
          <w:u w:val="single"/>
        </w:rPr>
        <w:t>Power and sample size</w:t>
      </w:r>
      <w:r>
        <w:rPr>
          <w:rFonts w:ascii="Arial" w:eastAsia="Arial" w:hAnsi="Arial" w:cs="Arial"/>
          <w:sz w:val="22"/>
          <w:szCs w:val="22"/>
        </w:rPr>
        <w:t>: We estimate that enrolling 350 participants (N = 116-117 per condition) will provide &gt;80% power to detect an increase in  TST of 17.8 minutes at 12 days (primary outcome), and/or a reduction in mean MOXO-CP</w:t>
      </w:r>
      <w:sdt>
        <w:sdtPr>
          <w:tag w:val="goog_rdk_29"/>
          <w:id w:val="-1201668430"/>
        </w:sdtPr>
        <w:sdtContent/>
      </w:sdt>
      <w:r>
        <w:rPr>
          <w:rFonts w:ascii="Arial" w:eastAsia="Arial" w:hAnsi="Arial" w:cs="Arial"/>
          <w:sz w:val="22"/>
          <w:szCs w:val="22"/>
        </w:rPr>
        <w:t>T</w:t>
      </w:r>
      <w:r w:rsidR="007013B0">
        <w:rPr>
          <w:rFonts w:ascii="Arial" w:eastAsia="Arial" w:hAnsi="Arial" w:cs="Arial"/>
          <w:sz w:val="22"/>
          <w:szCs w:val="22"/>
          <w:vertAlign w:val="superscript"/>
        </w:rPr>
        <w:t>102</w:t>
      </w:r>
      <w:r>
        <w:rPr>
          <w:rFonts w:ascii="Arial" w:eastAsia="Arial" w:hAnsi="Arial" w:cs="Arial"/>
          <w:sz w:val="22"/>
          <w:szCs w:val="22"/>
        </w:rPr>
        <w:t xml:space="preserve"> scores (co-primary outcome) of 0.37SD between intervention (Conditions 1 and 2) and control groups. Calculation is based on a two-sample t-test with equal variance, adolescent</w:t>
      </w:r>
      <w:sdt>
        <w:sdtPr>
          <w:tag w:val="goog_rdk_30"/>
          <w:id w:val="1590371170"/>
        </w:sdtPr>
        <w:sdtContent/>
      </w:sdt>
      <w:r>
        <w:rPr>
          <w:rFonts w:ascii="Arial" w:eastAsia="Arial" w:hAnsi="Arial" w:cs="Arial"/>
          <w:sz w:val="22"/>
          <w:szCs w:val="22"/>
        </w:rPr>
        <w:t xml:space="preserve"> mean (SD) TST of 7.7(0.8) hours, and alpha = 0.025 to account for the multiplicity in type I error of two co-primary outcomes.</w:t>
      </w:r>
      <w:r w:rsidR="007013B0">
        <w:rPr>
          <w:rFonts w:ascii="Arial" w:eastAsia="Arial" w:hAnsi="Arial" w:cs="Arial"/>
          <w:sz w:val="22"/>
          <w:szCs w:val="22"/>
          <w:vertAlign w:val="superscript"/>
        </w:rPr>
        <w:t>112</w:t>
      </w:r>
      <w:r>
        <w:rPr>
          <w:rFonts w:ascii="Arial" w:eastAsia="Arial" w:hAnsi="Arial" w:cs="Arial"/>
          <w:sz w:val="22"/>
          <w:szCs w:val="22"/>
        </w:rPr>
        <w:t xml:space="preserve"> While we will aim to minimize participant dropout, our power analyses include adjustment for up to 10% dropout in each condition, with a likely smaller dropout rate (&lt;5%) based on our prior studies. </w:t>
      </w:r>
    </w:p>
    <w:p w14:paraId="00000096" w14:textId="77777777" w:rsidR="005263D4" w:rsidRDefault="005263D4">
      <w:pPr>
        <w:jc w:val="both"/>
        <w:rPr>
          <w:rFonts w:ascii="Arial" w:eastAsia="Arial" w:hAnsi="Arial" w:cs="Arial"/>
          <w:sz w:val="22"/>
          <w:szCs w:val="22"/>
        </w:rPr>
      </w:pPr>
    </w:p>
    <w:p w14:paraId="00000097" w14:textId="77777777" w:rsidR="005263D4" w:rsidRDefault="00000000">
      <w:pPr>
        <w:jc w:val="both"/>
        <w:rPr>
          <w:rFonts w:ascii="Arial" w:eastAsia="Arial" w:hAnsi="Arial" w:cs="Arial"/>
          <w:sz w:val="22"/>
          <w:szCs w:val="22"/>
        </w:rPr>
      </w:pPr>
      <w:r>
        <w:rPr>
          <w:rFonts w:ascii="Arial" w:eastAsia="Arial" w:hAnsi="Arial" w:cs="Arial"/>
          <w:sz w:val="22"/>
          <w:szCs w:val="22"/>
          <w:u w:val="single"/>
        </w:rPr>
        <w:t>Analytic Plans</w:t>
      </w:r>
      <w:r>
        <w:rPr>
          <w:rFonts w:ascii="Arial" w:eastAsia="Arial" w:hAnsi="Arial" w:cs="Arial"/>
          <w:b/>
          <w:sz w:val="22"/>
          <w:szCs w:val="22"/>
          <w:u w:val="single"/>
        </w:rPr>
        <w:t>.</w:t>
      </w:r>
      <w:r>
        <w:rPr>
          <w:rFonts w:ascii="Arial" w:eastAsia="Arial" w:hAnsi="Arial" w:cs="Arial"/>
          <w:sz w:val="22"/>
          <w:szCs w:val="22"/>
        </w:rPr>
        <w:t xml:space="preserve"> All primary analyses comparing between three conditions in this experiment will be performed in an “intention-to-treat (ITT)” population. Sensitivity analyses will be conducted in the per-protocol population, defining participants as controls if their adherence is below a pre-specified threshold and categorizing those who switch go-to-sleep tools according to the tool used for the longest duration. </w:t>
      </w:r>
    </w:p>
    <w:p w14:paraId="00000098" w14:textId="77777777" w:rsidR="005263D4" w:rsidRDefault="005263D4">
      <w:pPr>
        <w:jc w:val="both"/>
        <w:rPr>
          <w:rFonts w:ascii="Arial" w:eastAsia="Arial" w:hAnsi="Arial" w:cs="Arial"/>
          <w:sz w:val="22"/>
          <w:szCs w:val="22"/>
        </w:rPr>
      </w:pPr>
    </w:p>
    <w:p w14:paraId="00000099" w14:textId="4800D04D" w:rsidR="005263D4" w:rsidRDefault="00000000">
      <w:pPr>
        <w:jc w:val="both"/>
        <w:rPr>
          <w:rFonts w:ascii="Arial" w:eastAsia="Arial" w:hAnsi="Arial" w:cs="Arial"/>
          <w:sz w:val="22"/>
          <w:szCs w:val="22"/>
        </w:rPr>
      </w:pPr>
      <w:r>
        <w:rPr>
          <w:rFonts w:ascii="Arial" w:eastAsia="Arial" w:hAnsi="Arial" w:cs="Arial"/>
          <w:sz w:val="22"/>
          <w:szCs w:val="22"/>
          <w:u w:val="single"/>
        </w:rPr>
        <w:t>Descriptive analyses (general).</w:t>
      </w:r>
      <w:r>
        <w:rPr>
          <w:rFonts w:ascii="Arial" w:eastAsia="Arial" w:hAnsi="Arial" w:cs="Arial"/>
          <w:sz w:val="22"/>
          <w:szCs w:val="22"/>
        </w:rPr>
        <w:t xml:space="preserve"> Descriptive summary statistics</w:t>
      </w:r>
      <w:r w:rsidR="00FC3B60">
        <w:rPr>
          <w:rFonts w:ascii="Arial" w:eastAsia="Arial" w:hAnsi="Arial" w:cs="Arial"/>
          <w:sz w:val="22"/>
          <w:szCs w:val="22"/>
        </w:rPr>
        <w:t xml:space="preserve"> (e.g., </w:t>
      </w:r>
      <w:r>
        <w:rPr>
          <w:rFonts w:ascii="Arial" w:eastAsia="Arial" w:hAnsi="Arial" w:cs="Arial"/>
          <w:sz w:val="22"/>
          <w:szCs w:val="22"/>
        </w:rPr>
        <w:t>mean and standard deviation (or median and inter quartile range</w:t>
      </w:r>
      <w:r w:rsidR="00FC3B60">
        <w:rPr>
          <w:rFonts w:ascii="Arial" w:eastAsia="Arial" w:hAnsi="Arial" w:cs="Arial"/>
          <w:sz w:val="22"/>
          <w:szCs w:val="22"/>
        </w:rPr>
        <w:t>)</w:t>
      </w:r>
      <w:r>
        <w:rPr>
          <w:rFonts w:ascii="Arial" w:eastAsia="Arial" w:hAnsi="Arial" w:cs="Arial"/>
          <w:sz w:val="22"/>
          <w:szCs w:val="22"/>
        </w:rPr>
        <w:t>) will be reported for continuous variables</w:t>
      </w:r>
      <w:r w:rsidR="00FC3B60">
        <w:rPr>
          <w:rFonts w:ascii="Arial" w:eastAsia="Arial" w:hAnsi="Arial" w:cs="Arial"/>
          <w:sz w:val="22"/>
          <w:szCs w:val="22"/>
        </w:rPr>
        <w:t>. C</w:t>
      </w:r>
      <w:r>
        <w:rPr>
          <w:rFonts w:ascii="Arial" w:eastAsia="Arial" w:hAnsi="Arial" w:cs="Arial"/>
          <w:sz w:val="22"/>
          <w:szCs w:val="22"/>
        </w:rPr>
        <w:t xml:space="preserve">ounts and proportions </w:t>
      </w:r>
      <w:r w:rsidR="00FC3B60">
        <w:rPr>
          <w:rFonts w:ascii="Arial" w:eastAsia="Arial" w:hAnsi="Arial" w:cs="Arial"/>
          <w:sz w:val="22"/>
          <w:szCs w:val="22"/>
        </w:rPr>
        <w:t xml:space="preserve">will be reported for </w:t>
      </w:r>
      <w:r>
        <w:rPr>
          <w:rFonts w:ascii="Arial" w:eastAsia="Arial" w:hAnsi="Arial" w:cs="Arial"/>
          <w:sz w:val="22"/>
          <w:szCs w:val="22"/>
        </w:rPr>
        <w:t>for categorical variables stratifying by conditions. Statistical comparisons between the three groups for baseline characteristics will be performed using one-way ANOVA with Tukey’s post-hoc test or nonparametric Kruskal-</w:t>
      </w:r>
      <w:proofErr w:type="gramStart"/>
      <w:r>
        <w:rPr>
          <w:rFonts w:ascii="Arial" w:eastAsia="Arial" w:hAnsi="Arial" w:cs="Arial"/>
          <w:sz w:val="22"/>
          <w:szCs w:val="22"/>
        </w:rPr>
        <w:t>Wallis</w:t>
      </w:r>
      <w:proofErr w:type="gramEnd"/>
      <w:r>
        <w:rPr>
          <w:rFonts w:ascii="Arial" w:eastAsia="Arial" w:hAnsi="Arial" w:cs="Arial"/>
          <w:sz w:val="22"/>
          <w:szCs w:val="22"/>
        </w:rPr>
        <w:t xml:space="preserve"> test for continuous variables and Chi-square test for categorical variables. </w:t>
      </w:r>
    </w:p>
    <w:p w14:paraId="0000009A" w14:textId="77777777" w:rsidR="005263D4" w:rsidRDefault="005263D4">
      <w:pPr>
        <w:jc w:val="both"/>
        <w:rPr>
          <w:rFonts w:ascii="Arial" w:eastAsia="Arial" w:hAnsi="Arial" w:cs="Arial"/>
          <w:sz w:val="22"/>
          <w:szCs w:val="22"/>
        </w:rPr>
      </w:pPr>
    </w:p>
    <w:p w14:paraId="0000009B" w14:textId="057CA9AE" w:rsidR="005263D4" w:rsidRDefault="0000000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u w:val="single"/>
        </w:rPr>
        <w:t>Primary and secondary outcome analysis.</w:t>
      </w:r>
      <w:r>
        <w:rPr>
          <w:rFonts w:ascii="Arial" w:eastAsia="Arial" w:hAnsi="Arial" w:cs="Arial"/>
          <w:sz w:val="22"/>
          <w:szCs w:val="22"/>
        </w:rPr>
        <w:t xml:space="preserve"> Mixed-effects models (nights nested within participants) will be used to examine whether intervention  significantly affects subjective (CASES</w:t>
      </w:r>
      <w:r w:rsidR="007013B0" w:rsidRPr="007013B0">
        <w:rPr>
          <w:rFonts w:ascii="Arial" w:eastAsia="Arial" w:hAnsi="Arial" w:cs="Arial"/>
          <w:sz w:val="22"/>
          <w:szCs w:val="22"/>
          <w:vertAlign w:val="superscript"/>
        </w:rPr>
        <w:t>98</w:t>
      </w:r>
      <w:r>
        <w:rPr>
          <w:rFonts w:ascii="Arial" w:eastAsia="Arial" w:hAnsi="Arial" w:cs="Arial"/>
          <w:sz w:val="22"/>
          <w:szCs w:val="22"/>
        </w:rPr>
        <w:t xml:space="preserve"> (13 items);</w:t>
      </w:r>
      <w:r>
        <w:rPr>
          <w:rFonts w:ascii="Arial" w:eastAsia="Arial" w:hAnsi="Arial" w:cs="Arial"/>
          <w:sz w:val="22"/>
          <w:szCs w:val="22"/>
          <w:vertAlign w:val="superscript"/>
        </w:rPr>
        <w:t xml:space="preserve"> </w:t>
      </w:r>
      <w:r w:rsidR="00C44742">
        <w:rPr>
          <w:rFonts w:ascii="Arial" w:eastAsia="Arial" w:hAnsi="Arial" w:cs="Arial"/>
          <w:sz w:val="22"/>
          <w:szCs w:val="22"/>
        </w:rPr>
        <w:t>PROMIS Pediatric SD scale</w:t>
      </w:r>
      <w:r w:rsidR="007013B0">
        <w:rPr>
          <w:rFonts w:ascii="Arial" w:eastAsia="Arial" w:hAnsi="Arial" w:cs="Arial"/>
          <w:sz w:val="22"/>
          <w:szCs w:val="22"/>
        </w:rPr>
        <w:t>;</w:t>
      </w:r>
      <w:r w:rsidR="007013B0">
        <w:rPr>
          <w:rFonts w:ascii="Arial" w:eastAsia="Arial" w:hAnsi="Arial" w:cs="Arial"/>
          <w:sz w:val="22"/>
          <w:szCs w:val="22"/>
          <w:vertAlign w:val="superscript"/>
        </w:rPr>
        <w:t xml:space="preserve">99,100 </w:t>
      </w:r>
      <w:r w:rsidR="00C44742">
        <w:rPr>
          <w:rFonts w:ascii="Arial" w:eastAsia="Arial" w:hAnsi="Arial" w:cs="Arial"/>
          <w:sz w:val="22"/>
          <w:szCs w:val="22"/>
        </w:rPr>
        <w:t>and PROMIS SRI scale</w:t>
      </w:r>
      <w:r w:rsidR="007013B0">
        <w:rPr>
          <w:rFonts w:ascii="Arial" w:eastAsia="Arial" w:hAnsi="Arial" w:cs="Arial"/>
          <w:sz w:val="22"/>
          <w:szCs w:val="22"/>
          <w:vertAlign w:val="superscript"/>
        </w:rPr>
        <w:t>99,100</w:t>
      </w:r>
      <w:r w:rsidR="00C44742">
        <w:rPr>
          <w:rFonts w:ascii="Arial" w:eastAsia="Arial" w:hAnsi="Arial" w:cs="Arial"/>
          <w:sz w:val="22"/>
          <w:szCs w:val="22"/>
        </w:rPr>
        <w:t>),</w:t>
      </w:r>
      <w:r>
        <w:rPr>
          <w:rFonts w:ascii="Arial" w:eastAsia="Arial" w:hAnsi="Arial" w:cs="Arial"/>
          <w:sz w:val="22"/>
          <w:szCs w:val="22"/>
        </w:rPr>
        <w:t xml:space="preserve"> and objective (Fitbit-derived) sleep outcomes (Primary). In secondary analyses, sleep variables will also be modeled as moderators to test whether adolescents with poorer sleep quality, shorter duration, or greater night-to-night variability show different patterns of self</w:t>
      </w:r>
      <w:r w:rsidR="00C44742">
        <w:rPr>
          <w:rFonts w:ascii="Arial" w:eastAsia="Arial" w:hAnsi="Arial" w:cs="Arial"/>
          <w:sz w:val="22"/>
          <w:szCs w:val="22"/>
        </w:rPr>
        <w:t>-</w:t>
      </w:r>
      <w:r>
        <w:rPr>
          <w:rFonts w:ascii="Arial" w:eastAsia="Arial" w:hAnsi="Arial" w:cs="Arial"/>
          <w:sz w:val="22"/>
          <w:szCs w:val="22"/>
        </w:rPr>
        <w:t>reported mental health outcomes (GAD-</w:t>
      </w:r>
      <w:sdt>
        <w:sdtPr>
          <w:tag w:val="goog_rdk_31"/>
          <w:id w:val="-137768402"/>
        </w:sdtPr>
        <w:sdtContent/>
      </w:sdt>
      <w:r>
        <w:rPr>
          <w:rFonts w:ascii="Arial" w:eastAsia="Arial" w:hAnsi="Arial" w:cs="Arial"/>
          <w:sz w:val="22"/>
          <w:szCs w:val="22"/>
        </w:rPr>
        <w:t>7</w:t>
      </w:r>
      <w:r w:rsidR="007013B0">
        <w:rPr>
          <w:rFonts w:ascii="Arial" w:eastAsia="Arial" w:hAnsi="Arial" w:cs="Arial"/>
          <w:sz w:val="22"/>
          <w:szCs w:val="22"/>
          <w:vertAlign w:val="superscript"/>
        </w:rPr>
        <w:t>101</w:t>
      </w:r>
      <w:r>
        <w:rPr>
          <w:rFonts w:ascii="Arial" w:eastAsia="Arial" w:hAnsi="Arial" w:cs="Arial"/>
          <w:sz w:val="22"/>
          <w:szCs w:val="22"/>
        </w:rPr>
        <w:t>) in response to the experimental conditions. This analytic strategy will allow us to (a) identify whether social media management tools directly improve sleep, and (b) determine whether sleep amplifies or buffers the impact of social media use on adolescent mental health. In assessing the primary hypothesis, comparison of Condition 1+2 (Z = 1) vs. control (Z = 0) is modeled. We also include Z as a three-level categorical variable to evaluate if Condition 2 ( Opal app blocker) improves sleep health further compared to Condition 1 (social-media’s go-to-sleep tool; i.e., TikTok’s “Sleep Hours” and Instagram’s “Sleep Mode”). The co-primary analysis of MOXO-CP</w:t>
      </w:r>
      <w:sdt>
        <w:sdtPr>
          <w:tag w:val="goog_rdk_32"/>
          <w:id w:val="1249883943"/>
        </w:sdtPr>
        <w:sdtContent/>
      </w:sdt>
      <w:r>
        <w:rPr>
          <w:rFonts w:ascii="Arial" w:eastAsia="Arial" w:hAnsi="Arial" w:cs="Arial"/>
          <w:sz w:val="22"/>
          <w:szCs w:val="22"/>
        </w:rPr>
        <w:t>T</w:t>
      </w:r>
      <w:r w:rsidR="007013B0">
        <w:rPr>
          <w:rFonts w:ascii="Arial" w:eastAsia="Arial" w:hAnsi="Arial" w:cs="Arial"/>
          <w:sz w:val="22"/>
          <w:szCs w:val="22"/>
          <w:vertAlign w:val="superscript"/>
        </w:rPr>
        <w:t>102</w:t>
      </w:r>
      <w:r>
        <w:rPr>
          <w:rFonts w:ascii="Arial" w:eastAsia="Arial" w:hAnsi="Arial" w:cs="Arial"/>
          <w:sz w:val="22"/>
          <w:szCs w:val="22"/>
        </w:rPr>
        <w:t xml:space="preserve"> score will be based on independent two-sample t-test (or one-way ANOVA) for change in scores to assess the experimenting effect of condition 1+2 vs. ctrl (or three group comparisons). All statistical tests will be two-sided at alpha = 0.05. </w:t>
      </w:r>
    </w:p>
    <w:p w14:paraId="0BBE3BC0" w14:textId="2FDEE1DF" w:rsidR="00A56FB3" w:rsidRDefault="00A56FB3" w:rsidP="00C86BAF">
      <w:pPr>
        <w:jc w:val="both"/>
        <w:rPr>
          <w:rFonts w:ascii="Arial" w:eastAsia="Arial" w:hAnsi="Arial" w:cs="Arial"/>
          <w:sz w:val="22"/>
          <w:szCs w:val="22"/>
          <w:u w:val="single"/>
        </w:rPr>
      </w:pPr>
    </w:p>
    <w:p w14:paraId="22681B17" w14:textId="77777777" w:rsidR="00BF0B60" w:rsidRDefault="00BF0B60" w:rsidP="00BF0B6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sz w:val="22"/>
          <w:szCs w:val="22"/>
          <w:u w:val="single"/>
        </w:rPr>
        <w:t>E.4. OVERVIEW of</w:t>
      </w:r>
      <w:r>
        <w:rPr>
          <w:rFonts w:ascii="Arial" w:eastAsia="Arial" w:hAnsi="Arial" w:cs="Arial"/>
          <w:b/>
          <w:color w:val="000000"/>
          <w:sz w:val="22"/>
          <w:szCs w:val="22"/>
          <w:u w:val="single"/>
        </w:rPr>
        <w:t xml:space="preserve"> Aim </w:t>
      </w:r>
      <w:r>
        <w:rPr>
          <w:rFonts w:ascii="Arial" w:eastAsia="Arial" w:hAnsi="Arial" w:cs="Arial"/>
          <w:b/>
          <w:sz w:val="22"/>
          <w:szCs w:val="22"/>
          <w:u w:val="single"/>
        </w:rPr>
        <w:t>3</w:t>
      </w:r>
      <w:r>
        <w:rPr>
          <w:rFonts w:ascii="Arial" w:eastAsia="Arial" w:hAnsi="Arial" w:cs="Arial"/>
          <w:b/>
          <w:color w:val="000000"/>
          <w:sz w:val="22"/>
          <w:szCs w:val="22"/>
          <w:u w:val="single"/>
        </w:rPr>
        <w:t>:</w:t>
      </w:r>
      <w:r>
        <w:rPr>
          <w:rFonts w:ascii="Arial" w:eastAsia="Arial" w:hAnsi="Arial" w:cs="Arial"/>
          <w:b/>
          <w:color w:val="000000"/>
          <w:sz w:val="22"/>
          <w:szCs w:val="22"/>
        </w:rPr>
        <w:t xml:space="preserve"> </w:t>
      </w:r>
      <w:r>
        <w:rPr>
          <w:rFonts w:ascii="Arial" w:eastAsia="Arial" w:hAnsi="Arial" w:cs="Arial"/>
          <w:b/>
          <w:sz w:val="22"/>
          <w:szCs w:val="22"/>
        </w:rPr>
        <w:t>Compare the causal effects of social media platforms’ “reduced notification tool” versus our proprietary “once daily notification tool” on adolescents’ attention and number of phone pickups.</w:t>
      </w:r>
      <w:r>
        <w:rPr>
          <w:rFonts w:ascii="Arial" w:eastAsia="Arial" w:hAnsi="Arial" w:cs="Arial"/>
          <w:color w:val="000000"/>
          <w:sz w:val="22"/>
          <w:szCs w:val="22"/>
        </w:rPr>
        <w:t xml:space="preserve"> </w:t>
      </w:r>
      <w:r>
        <w:rPr>
          <w:rFonts w:ascii="Arial" w:eastAsia="Arial" w:hAnsi="Arial" w:cs="Arial"/>
          <w:sz w:val="22"/>
          <w:szCs w:val="22"/>
        </w:rPr>
        <w:t>We will c</w:t>
      </w:r>
      <w:r>
        <w:rPr>
          <w:rFonts w:ascii="Arial" w:eastAsia="Arial" w:hAnsi="Arial" w:cs="Arial"/>
          <w:color w:val="000000"/>
          <w:sz w:val="22"/>
          <w:szCs w:val="22"/>
        </w:rPr>
        <w:t>ompare the effects of social media platforms’ “reduced notifications tool” versus our “once daily notifications tool” versus control (no modifications to notifications) on adolescents’ attention and number of phone pickups per day.</w:t>
      </w:r>
    </w:p>
    <w:p w14:paraId="0EE3F61C" w14:textId="77777777" w:rsidR="00BF0B60" w:rsidRDefault="00BF0B60" w:rsidP="00BF0B60">
      <w:pPr>
        <w:pBdr>
          <w:top w:val="nil"/>
          <w:left w:val="nil"/>
          <w:bottom w:val="nil"/>
          <w:right w:val="nil"/>
          <w:between w:val="nil"/>
        </w:pBdr>
        <w:jc w:val="both"/>
        <w:rPr>
          <w:rFonts w:ascii="Arial" w:eastAsia="Arial" w:hAnsi="Arial" w:cs="Arial"/>
          <w:b/>
          <w:color w:val="000000"/>
          <w:sz w:val="22"/>
          <w:szCs w:val="22"/>
        </w:rPr>
      </w:pPr>
    </w:p>
    <w:p w14:paraId="5A653EDA" w14:textId="77777777" w:rsidR="00BF0B60" w:rsidRDefault="00BF0B60" w:rsidP="00BF0B6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u w:val="single"/>
        </w:rPr>
        <w:t xml:space="preserve">E.4.1. </w:t>
      </w:r>
      <w:r>
        <w:rPr>
          <w:rFonts w:ascii="Arial" w:eastAsia="Arial" w:hAnsi="Arial" w:cs="Arial"/>
          <w:color w:val="000000"/>
          <w:sz w:val="22"/>
          <w:szCs w:val="22"/>
          <w:u w:val="single"/>
        </w:rPr>
        <w:t>Participants:</w:t>
      </w:r>
      <w:r>
        <w:rPr>
          <w:rFonts w:ascii="Arial" w:eastAsia="Arial" w:hAnsi="Arial" w:cs="Arial"/>
          <w:color w:val="000000"/>
          <w:sz w:val="22"/>
          <w:szCs w:val="22"/>
        </w:rPr>
        <w:t xml:space="preserve"> </w:t>
      </w:r>
      <w:r>
        <w:rPr>
          <w:rFonts w:ascii="Arial" w:eastAsia="Arial" w:hAnsi="Arial" w:cs="Arial"/>
          <w:sz w:val="22"/>
          <w:szCs w:val="22"/>
        </w:rPr>
        <w:t>Adolescents ages 13-17 years recruited from anywhere in the United States. They must complete an eligibility screener stating that</w:t>
      </w:r>
      <w:r>
        <w:rPr>
          <w:rFonts w:ascii="Arial" w:eastAsia="Arial" w:hAnsi="Arial" w:cs="Arial"/>
          <w:color w:val="000000"/>
          <w:sz w:val="22"/>
          <w:szCs w:val="22"/>
        </w:rPr>
        <w:t>: 1)</w:t>
      </w:r>
      <w:r>
        <w:rPr>
          <w:rFonts w:ascii="Arial" w:eastAsia="Arial" w:hAnsi="Arial" w:cs="Arial"/>
          <w:sz w:val="22"/>
          <w:szCs w:val="22"/>
        </w:rPr>
        <w:t xml:space="preserve"> they use Instagram and/or TikTok; 2) their account indicates their age is 18+ years; </w:t>
      </w:r>
      <w:r>
        <w:rPr>
          <w:rFonts w:ascii="Arial" w:eastAsia="Arial" w:hAnsi="Arial" w:cs="Arial"/>
          <w:color w:val="000000"/>
          <w:sz w:val="22"/>
          <w:szCs w:val="22"/>
        </w:rPr>
        <w:t xml:space="preserve">and </w:t>
      </w:r>
      <w:r>
        <w:rPr>
          <w:rFonts w:ascii="Arial" w:eastAsia="Arial" w:hAnsi="Arial" w:cs="Arial"/>
          <w:sz w:val="22"/>
          <w:szCs w:val="22"/>
        </w:rPr>
        <w:t>3</w:t>
      </w:r>
      <w:r>
        <w:rPr>
          <w:rFonts w:ascii="Arial" w:eastAsia="Arial" w:hAnsi="Arial" w:cs="Arial"/>
          <w:color w:val="000000"/>
          <w:sz w:val="22"/>
          <w:szCs w:val="22"/>
        </w:rPr>
        <w:t xml:space="preserve">) they are not currently using “reduced notification tools” provided by social media platforms. </w:t>
      </w:r>
    </w:p>
    <w:p w14:paraId="79291140" w14:textId="77777777" w:rsidR="00BF0B60" w:rsidRDefault="00BF0B60" w:rsidP="00BF0B60">
      <w:pPr>
        <w:jc w:val="both"/>
        <w:rPr>
          <w:rFonts w:ascii="Arial" w:eastAsia="Arial" w:hAnsi="Arial" w:cs="Arial"/>
          <w:sz w:val="22"/>
          <w:szCs w:val="22"/>
          <w:u w:val="single"/>
        </w:rPr>
      </w:pPr>
    </w:p>
    <w:p w14:paraId="3787BF35" w14:textId="77777777" w:rsidR="00BF0B60" w:rsidRDefault="00BF0B60" w:rsidP="00BF0B60">
      <w:pPr>
        <w:jc w:val="both"/>
        <w:rPr>
          <w:rFonts w:ascii="Arial" w:eastAsia="Arial" w:hAnsi="Arial" w:cs="Arial"/>
          <w:sz w:val="22"/>
          <w:szCs w:val="22"/>
          <w:shd w:val="clear" w:color="auto" w:fill="FFF2CC"/>
        </w:rPr>
      </w:pPr>
      <w:r>
        <w:rPr>
          <w:rFonts w:ascii="Arial" w:eastAsia="Arial" w:hAnsi="Arial" w:cs="Arial"/>
          <w:sz w:val="22"/>
          <w:szCs w:val="22"/>
          <w:u w:val="single"/>
        </w:rPr>
        <w:t>E.4.2. Recruitment</w:t>
      </w:r>
      <w:r>
        <w:rPr>
          <w:rFonts w:ascii="Arial" w:eastAsia="Arial" w:hAnsi="Arial" w:cs="Arial"/>
          <w:b/>
          <w:sz w:val="22"/>
          <w:szCs w:val="22"/>
          <w:u w:val="single"/>
        </w:rPr>
        <w:t>:</w:t>
      </w:r>
      <w:r>
        <w:rPr>
          <w:rFonts w:ascii="Arial" w:eastAsia="Arial" w:hAnsi="Arial" w:cs="Arial"/>
          <w:b/>
          <w:sz w:val="22"/>
          <w:szCs w:val="22"/>
        </w:rPr>
        <w:t xml:space="preserve"> </w:t>
      </w:r>
      <w:r>
        <w:rPr>
          <w:rFonts w:ascii="Arial" w:eastAsia="Arial" w:hAnsi="Arial" w:cs="Arial"/>
          <w:sz w:val="22"/>
          <w:szCs w:val="22"/>
        </w:rPr>
        <w:t xml:space="preserve">We will recruit 350 adolescents through Galloway, using the same methods as in Aim 1 (Section E.2.2.2.). </w:t>
      </w:r>
    </w:p>
    <w:p w14:paraId="6DBF30F0" w14:textId="77777777" w:rsidR="00BF0B60" w:rsidRDefault="00BF0B60" w:rsidP="00BF0B60">
      <w:pPr>
        <w:jc w:val="both"/>
        <w:rPr>
          <w:rFonts w:ascii="Arial" w:eastAsia="Arial" w:hAnsi="Arial" w:cs="Arial"/>
          <w:sz w:val="22"/>
          <w:szCs w:val="22"/>
        </w:rPr>
      </w:pPr>
    </w:p>
    <w:p w14:paraId="5AC55B7A" w14:textId="77777777" w:rsidR="00BF0B60" w:rsidRDefault="00BF0B60" w:rsidP="00BF0B6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u w:val="single"/>
        </w:rPr>
        <w:t xml:space="preserve">E.4.3. </w:t>
      </w:r>
      <w:r>
        <w:rPr>
          <w:rFonts w:ascii="Arial" w:eastAsia="Arial" w:hAnsi="Arial" w:cs="Arial"/>
          <w:color w:val="000000"/>
          <w:sz w:val="22"/>
          <w:szCs w:val="22"/>
          <w:u w:val="single"/>
        </w:rPr>
        <w:t>Study procedures:</w:t>
      </w:r>
      <w:r>
        <w:rPr>
          <w:rFonts w:ascii="Arial" w:eastAsia="Arial" w:hAnsi="Arial" w:cs="Arial"/>
          <w:sz w:val="22"/>
          <w:szCs w:val="22"/>
        </w:rPr>
        <w:t xml:space="preserve"> After obtaining parental consent and adolescent assent, Galloway will mail participants a wearable device (e.g., Fitbit Inspire 3) to monitor sleep duration, quality, and sleep onset and wake times. We will then invite participants to join a remote startup session with trained research staff to install and set up our secure SMR app to monitor all actions a participant takes on a smartphone. The research team will ask all adolescents to begin using the wearable sleep tracker every night for 4 weeks, and to complete the baseline measures for anxiety symptoms, attention, and sleep described in Aim 2 (Section E.3.3.; Table 1)</w:t>
      </w:r>
    </w:p>
    <w:p w14:paraId="60532D90" w14:textId="77777777" w:rsidR="00BF0B60" w:rsidRDefault="00BF0B60" w:rsidP="00BF0B60">
      <w:pPr>
        <w:pBdr>
          <w:top w:val="nil"/>
          <w:left w:val="nil"/>
          <w:bottom w:val="nil"/>
          <w:right w:val="nil"/>
          <w:between w:val="nil"/>
        </w:pBdr>
        <w:jc w:val="both"/>
        <w:rPr>
          <w:rFonts w:ascii="Arial" w:eastAsia="Arial" w:hAnsi="Arial" w:cs="Arial"/>
          <w:sz w:val="22"/>
          <w:szCs w:val="22"/>
        </w:rPr>
      </w:pPr>
    </w:p>
    <w:p w14:paraId="7207C9C5" w14:textId="77777777" w:rsidR="00BF0B60" w:rsidRDefault="00BF0B60" w:rsidP="00BF0B60">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E.4.4. Randomization:</w:t>
      </w:r>
      <w:r>
        <w:rPr>
          <w:rFonts w:ascii="Arial" w:eastAsia="Arial" w:hAnsi="Arial" w:cs="Arial"/>
          <w:sz w:val="22"/>
          <w:szCs w:val="22"/>
        </w:rPr>
        <w:t xml:space="preserve"> We will use a randomized controlled trial to compare three conditions: (1) platform-provided “reduced notifications” tools (e.g., nighttime suppression, curfews), (2) our custom “once daily notifications” tool, and (3) control (no modifications to notifications). All participants will install our research app, which will passively track device activity and manage notification delivery from TikTok and/or Instagram to deliver notification summaries to users once a day at a time they select</w:t>
      </w:r>
      <w:r>
        <w:rPr>
          <w:rFonts w:ascii="Arial" w:eastAsia="Arial" w:hAnsi="Arial" w:cs="Arial"/>
          <w:color w:val="000000"/>
          <w:sz w:val="22"/>
          <w:szCs w:val="22"/>
        </w:rPr>
        <w:t xml:space="preserve">. </w:t>
      </w:r>
      <w:r>
        <w:rPr>
          <w:rFonts w:ascii="Arial" w:eastAsia="Arial" w:hAnsi="Arial" w:cs="Arial"/>
          <w:sz w:val="22"/>
          <w:szCs w:val="22"/>
        </w:rPr>
        <w:t>We will randomize adolescents to use social media in one of three conditions: Condition 1) adolescents who will turn on social media platforms’ “reduced notifications tool” (N = 117); Condition 2) adolescents who will turn on our “once daily notifications tool”  (N = 117); Condition 3) adolescents who will not modify notification settings (control group)  (N = 116).</w:t>
      </w:r>
    </w:p>
    <w:p w14:paraId="2FD49051" w14:textId="77777777" w:rsidR="00BF0B60" w:rsidRDefault="00BF0B60" w:rsidP="00BF0B60">
      <w:pPr>
        <w:spacing w:before="240" w:after="240"/>
        <w:jc w:val="both"/>
        <w:rPr>
          <w:rFonts w:ascii="Arial" w:eastAsia="Arial" w:hAnsi="Arial" w:cs="Arial"/>
          <w:sz w:val="22"/>
          <w:szCs w:val="22"/>
        </w:rPr>
      </w:pPr>
      <w:r>
        <w:rPr>
          <w:rFonts w:ascii="Arial" w:eastAsia="Arial" w:hAnsi="Arial" w:cs="Arial"/>
          <w:b/>
          <w:sz w:val="22"/>
          <w:szCs w:val="22"/>
        </w:rPr>
        <w:t xml:space="preserve">Phase A (Baseline Condition – Unmodified Notifications): </w:t>
      </w:r>
      <w:r>
        <w:rPr>
          <w:rFonts w:ascii="Arial" w:eastAsia="Arial" w:hAnsi="Arial" w:cs="Arial"/>
          <w:sz w:val="22"/>
          <w:szCs w:val="22"/>
        </w:rPr>
        <w:t>For the first 7 days, all participants will receive notifications in their natural state, with no restrictions or modifications applied. This phase will establish baseline metrics of daily phone pickups, app opens, and notification interactions.</w:t>
      </w:r>
    </w:p>
    <w:p w14:paraId="08B12FBF" w14:textId="77777777" w:rsidR="00BF0B60" w:rsidRDefault="00BF0B60" w:rsidP="00BF0B60">
      <w:pPr>
        <w:spacing w:before="240" w:after="240"/>
        <w:jc w:val="both"/>
        <w:rPr>
          <w:rFonts w:ascii="Arial" w:eastAsia="Arial" w:hAnsi="Arial" w:cs="Arial"/>
          <w:sz w:val="22"/>
          <w:szCs w:val="22"/>
        </w:rPr>
      </w:pPr>
      <w:r>
        <w:rPr>
          <w:rFonts w:ascii="Arial" w:eastAsia="Arial" w:hAnsi="Arial" w:cs="Arial"/>
          <w:b/>
          <w:sz w:val="22"/>
          <w:szCs w:val="22"/>
        </w:rPr>
        <w:t xml:space="preserve">Phase B (Intervention Condition – Randomized Notification Modification): </w:t>
      </w:r>
      <w:r>
        <w:rPr>
          <w:rFonts w:ascii="Arial" w:eastAsia="Arial" w:hAnsi="Arial" w:cs="Arial"/>
          <w:sz w:val="22"/>
          <w:szCs w:val="22"/>
        </w:rPr>
        <w:t xml:space="preserve">For the subsequent 21 days after establishing a baseline, we will compare interventions against a control group, providing sufficient time to observe behavioral adaptations to a changed notification strategy. Participants will be randomized into one of three groups using the same stratified-random block randomization strategy as Aim 2: </w:t>
      </w:r>
      <w:r>
        <w:rPr>
          <w:rFonts w:ascii="Arial" w:eastAsia="Arial" w:hAnsi="Arial" w:cs="Arial"/>
          <w:b/>
          <w:sz w:val="22"/>
          <w:szCs w:val="22"/>
        </w:rPr>
        <w:t>Group 1 (Platform Tools):</w:t>
      </w:r>
      <w:r>
        <w:rPr>
          <w:rFonts w:ascii="Arial" w:eastAsia="Arial" w:hAnsi="Arial" w:cs="Arial"/>
          <w:sz w:val="22"/>
          <w:szCs w:val="22"/>
        </w:rPr>
        <w:t xml:space="preserve"> Participants will enable the “reduced notifications” settings available on TikTok and/or Instagram; </w:t>
      </w:r>
      <w:r>
        <w:rPr>
          <w:rFonts w:ascii="Arial" w:eastAsia="Arial" w:hAnsi="Arial" w:cs="Arial"/>
          <w:b/>
          <w:sz w:val="22"/>
          <w:szCs w:val="22"/>
        </w:rPr>
        <w:t>Group 2 (Once Daily Tool):</w:t>
      </w:r>
      <w:r>
        <w:rPr>
          <w:rFonts w:ascii="Arial" w:eastAsia="Arial" w:hAnsi="Arial" w:cs="Arial"/>
          <w:sz w:val="22"/>
          <w:szCs w:val="22"/>
        </w:rPr>
        <w:t xml:space="preserve"> Our app will intercept all TikTok and/or Instagram notifications, bundling them into a single daily summary delivered at a user-specified time; </w:t>
      </w:r>
      <w:r>
        <w:rPr>
          <w:rFonts w:ascii="Arial" w:eastAsia="Arial" w:hAnsi="Arial" w:cs="Arial"/>
          <w:b/>
          <w:sz w:val="22"/>
          <w:szCs w:val="22"/>
        </w:rPr>
        <w:t>Group 3 (Control):</w:t>
      </w:r>
      <w:r>
        <w:rPr>
          <w:rFonts w:ascii="Arial" w:eastAsia="Arial" w:hAnsi="Arial" w:cs="Arial"/>
          <w:sz w:val="22"/>
          <w:szCs w:val="22"/>
        </w:rPr>
        <w:t xml:space="preserve"> Notifications will remain unmodified.</w:t>
      </w:r>
    </w:p>
    <w:p w14:paraId="10816E55" w14:textId="77777777" w:rsidR="00BF0B60" w:rsidRDefault="00BF0B60" w:rsidP="00BF0B60">
      <w:pPr>
        <w:spacing w:before="240" w:after="240"/>
        <w:jc w:val="both"/>
        <w:rPr>
          <w:rFonts w:ascii="Arial" w:eastAsia="Arial" w:hAnsi="Arial" w:cs="Arial"/>
          <w:sz w:val="22"/>
          <w:szCs w:val="22"/>
        </w:rPr>
      </w:pPr>
      <w:r>
        <w:rPr>
          <w:rFonts w:ascii="Arial" w:eastAsia="Arial" w:hAnsi="Arial" w:cs="Arial"/>
          <w:b/>
          <w:sz w:val="22"/>
          <w:szCs w:val="22"/>
        </w:rPr>
        <w:t xml:space="preserve">Behavioral Tracking: </w:t>
      </w:r>
      <w:r>
        <w:rPr>
          <w:rFonts w:ascii="Arial" w:eastAsia="Arial" w:hAnsi="Arial" w:cs="Arial"/>
          <w:sz w:val="22"/>
          <w:szCs w:val="22"/>
        </w:rPr>
        <w:t>Data collection will focus on ecological behavioral markers of attention disruption and engagement.  Our research app will record digital trace data of (1) the number and timing of phone pickups, (2) frequency and duration of TikTok and/or Instagram sessions, (3) responses to notifications (e.g., immediate open vs. deferred engagement), and (4) compliance with the assigned notification condition. We will also capture these metrics for other installed social media apps to capture possible displacement effects.</w:t>
      </w:r>
    </w:p>
    <w:p w14:paraId="50727258" w14:textId="77777777" w:rsidR="00BF0B60" w:rsidRDefault="00BF0B60" w:rsidP="00BF0B60">
      <w:pPr>
        <w:spacing w:before="240" w:after="240"/>
        <w:jc w:val="both"/>
        <w:rPr>
          <w:rFonts w:ascii="Arial" w:eastAsia="Arial" w:hAnsi="Arial" w:cs="Arial"/>
          <w:sz w:val="22"/>
          <w:szCs w:val="22"/>
        </w:rPr>
      </w:pPr>
      <w:r>
        <w:rPr>
          <w:rFonts w:ascii="Arial" w:eastAsia="Arial" w:hAnsi="Arial" w:cs="Arial"/>
          <w:b/>
          <w:sz w:val="22"/>
          <w:szCs w:val="22"/>
        </w:rPr>
        <w:t xml:space="preserve">Categorization Framework: </w:t>
      </w:r>
      <w:r>
        <w:rPr>
          <w:rFonts w:ascii="Arial" w:eastAsia="Arial" w:hAnsi="Arial" w:cs="Arial"/>
          <w:sz w:val="22"/>
          <w:szCs w:val="22"/>
        </w:rPr>
        <w:t>Engagement will be classified according to how notification settings are designed to influence attention and self-regulation. We will categorize the disruption load, capturing the extent to which pickups are directly triggered by notifications. We will also assess downstream effects of disruption, including sustained disengagement, defined as the duration of uninterrupted non-use (time between pickups or app opens), and habit strength, measured as the frequency and regularity of app pickups across days and conditions. This framework will allow us to test whether different notification strategies meaningfully alter patterns of attentional disruption and regulation in adolescents’ everyday use.</w:t>
      </w:r>
    </w:p>
    <w:p w14:paraId="51996E0A" w14:textId="77777777" w:rsidR="00BF0B60" w:rsidRDefault="00BF0B60" w:rsidP="00BF0B60">
      <w:pPr>
        <w:spacing w:before="240" w:after="240"/>
        <w:jc w:val="both"/>
        <w:rPr>
          <w:rFonts w:ascii="Arial" w:eastAsia="Arial" w:hAnsi="Arial" w:cs="Arial"/>
          <w:sz w:val="22"/>
          <w:szCs w:val="22"/>
        </w:rPr>
      </w:pPr>
      <w:r>
        <w:rPr>
          <w:rFonts w:ascii="Arial" w:eastAsia="Arial" w:hAnsi="Arial" w:cs="Arial"/>
          <w:sz w:val="22"/>
          <w:szCs w:val="22"/>
          <w:u w:val="single"/>
        </w:rPr>
        <w:t>E.4.5. Baseline surveys and data collection:</w:t>
      </w:r>
      <w:r>
        <w:rPr>
          <w:rFonts w:ascii="Arial" w:eastAsia="Arial" w:hAnsi="Arial" w:cs="Arial"/>
          <w:sz w:val="22"/>
          <w:szCs w:val="22"/>
        </w:rPr>
        <w:t xml:space="preserve"> Participants will complete the full 15-minute survey (Table 1) upon enrolling in the study (i.e., during baseline period), and will complete the same survey (except demographics) at the start of the intervention period and again at the end of the post-intervention period. </w:t>
      </w:r>
    </w:p>
    <w:p w14:paraId="061F47D5" w14:textId="77777777" w:rsidR="00BF0B60" w:rsidRDefault="00BF0B60" w:rsidP="00BF0B60">
      <w:pPr>
        <w:jc w:val="both"/>
        <w:rPr>
          <w:rFonts w:ascii="Arial" w:eastAsia="Arial" w:hAnsi="Arial" w:cs="Arial"/>
          <w:sz w:val="22"/>
          <w:szCs w:val="22"/>
        </w:rPr>
      </w:pPr>
      <w:r>
        <w:rPr>
          <w:rFonts w:ascii="Arial" w:eastAsia="Arial" w:hAnsi="Arial" w:cs="Arial"/>
          <w:sz w:val="22"/>
          <w:szCs w:val="22"/>
          <w:u w:val="single"/>
        </w:rPr>
        <w:t>E.4.6. Outcomes:</w:t>
      </w:r>
      <w:r>
        <w:rPr>
          <w:rFonts w:ascii="Arial" w:eastAsia="Arial" w:hAnsi="Arial" w:cs="Arial"/>
          <w:sz w:val="22"/>
          <w:szCs w:val="22"/>
        </w:rPr>
        <w:t xml:space="preserve"> The </w:t>
      </w:r>
      <w:r>
        <w:rPr>
          <w:rFonts w:ascii="Arial" w:eastAsia="Arial" w:hAnsi="Arial" w:cs="Arial"/>
          <w:sz w:val="22"/>
          <w:szCs w:val="22"/>
          <w:u w:val="single"/>
        </w:rPr>
        <w:t>primary outcome</w:t>
      </w:r>
      <w:r>
        <w:rPr>
          <w:rFonts w:ascii="Arial" w:eastAsia="Arial" w:hAnsi="Arial" w:cs="Arial"/>
          <w:sz w:val="22"/>
          <w:szCs w:val="22"/>
        </w:rPr>
        <w:t xml:space="preserve"> will be: MOXO-CP</w:t>
      </w:r>
      <w:sdt>
        <w:sdtPr>
          <w:tag w:val="goog_rdk_33"/>
          <w:id w:val="1554591954"/>
        </w:sdtPr>
        <w:sdtContent/>
      </w:sdt>
      <w:r>
        <w:rPr>
          <w:rFonts w:ascii="Arial" w:eastAsia="Arial" w:hAnsi="Arial" w:cs="Arial"/>
          <w:sz w:val="22"/>
          <w:szCs w:val="22"/>
        </w:rPr>
        <w:t>T</w:t>
      </w:r>
      <w:r w:rsidRPr="007013B0">
        <w:rPr>
          <w:rFonts w:ascii="Arial" w:eastAsia="Arial" w:hAnsi="Arial" w:cs="Arial"/>
          <w:sz w:val="22"/>
          <w:szCs w:val="22"/>
          <w:vertAlign w:val="superscript"/>
        </w:rPr>
        <w:t>102</w:t>
      </w:r>
      <w:r>
        <w:rPr>
          <w:rFonts w:ascii="Arial" w:eastAsia="Arial" w:hAnsi="Arial" w:cs="Arial"/>
          <w:sz w:val="22"/>
          <w:szCs w:val="22"/>
        </w:rPr>
        <w:t xml:space="preserve"> scores and number of phone pickups per day (co-primary).</w:t>
      </w:r>
      <w:r>
        <w:rPr>
          <w:rFonts w:ascii="Arial" w:eastAsia="Arial" w:hAnsi="Arial" w:cs="Arial"/>
          <w:b/>
          <w:sz w:val="22"/>
          <w:szCs w:val="22"/>
        </w:rPr>
        <w:t xml:space="preserve"> </w:t>
      </w:r>
      <w:r>
        <w:rPr>
          <w:rFonts w:ascii="Arial" w:eastAsia="Arial" w:hAnsi="Arial" w:cs="Arial"/>
          <w:sz w:val="22"/>
          <w:szCs w:val="22"/>
          <w:u w:val="single"/>
        </w:rPr>
        <w:t>Secondary outcomes</w:t>
      </w:r>
      <w:r>
        <w:rPr>
          <w:rFonts w:ascii="Arial" w:eastAsia="Arial" w:hAnsi="Arial" w:cs="Arial"/>
          <w:sz w:val="22"/>
          <w:szCs w:val="22"/>
        </w:rPr>
        <w:t xml:space="preserve"> will be Fitbit-derived sleep outcomes (Total Sleep Time (TST), sleep stage estimates (light, deep, REM); time in bed, sleep efficiency (TST ÷ TIB × 100); bedtime and wake time; midsleep timing); self-reported measures of quality of sleep (CASES</w:t>
      </w:r>
      <w:r>
        <w:rPr>
          <w:rFonts w:ascii="Arial" w:eastAsia="Arial" w:hAnsi="Arial" w:cs="Arial"/>
          <w:sz w:val="22"/>
          <w:szCs w:val="22"/>
          <w:vertAlign w:val="superscript"/>
        </w:rPr>
        <w:t>98</w:t>
      </w:r>
      <w:r>
        <w:rPr>
          <w:rFonts w:ascii="Arial" w:eastAsia="Arial" w:hAnsi="Arial" w:cs="Arial"/>
          <w:sz w:val="22"/>
          <w:szCs w:val="22"/>
        </w:rPr>
        <w:t xml:space="preserve"> (13 items);</w:t>
      </w:r>
      <w:r>
        <w:rPr>
          <w:rFonts w:ascii="Arial" w:eastAsia="Arial" w:hAnsi="Arial" w:cs="Arial"/>
          <w:sz w:val="22"/>
          <w:szCs w:val="22"/>
          <w:vertAlign w:val="superscript"/>
        </w:rPr>
        <w:t xml:space="preserve"> </w:t>
      </w:r>
      <w:r>
        <w:rPr>
          <w:rFonts w:ascii="Arial" w:eastAsia="Arial" w:hAnsi="Arial" w:cs="Arial"/>
          <w:sz w:val="22"/>
          <w:szCs w:val="22"/>
        </w:rPr>
        <w:t>PROMIS Pediatric SD scale;</w:t>
      </w:r>
      <w:r>
        <w:rPr>
          <w:rFonts w:ascii="Arial" w:eastAsia="Arial" w:hAnsi="Arial" w:cs="Arial"/>
          <w:sz w:val="22"/>
          <w:szCs w:val="22"/>
          <w:vertAlign w:val="superscript"/>
        </w:rPr>
        <w:t>99,100</w:t>
      </w:r>
      <w:r>
        <w:rPr>
          <w:rFonts w:ascii="Arial" w:eastAsia="Arial" w:hAnsi="Arial" w:cs="Arial"/>
          <w:sz w:val="22"/>
          <w:szCs w:val="22"/>
        </w:rPr>
        <w:t xml:space="preserve"> and PROMIS SRI scale</w:t>
      </w:r>
      <w:r>
        <w:rPr>
          <w:rFonts w:ascii="Arial" w:eastAsia="Arial" w:hAnsi="Arial" w:cs="Arial"/>
          <w:sz w:val="22"/>
          <w:szCs w:val="22"/>
          <w:vertAlign w:val="superscript"/>
        </w:rPr>
        <w:t>99,100</w:t>
      </w:r>
      <w:r>
        <w:rPr>
          <w:rFonts w:ascii="Arial" w:eastAsia="Arial" w:hAnsi="Arial" w:cs="Arial"/>
          <w:sz w:val="22"/>
          <w:szCs w:val="22"/>
        </w:rPr>
        <w:t>), depressive symptoms (Adolescent Depression Rating Scale (</w:t>
      </w:r>
      <w:sdt>
        <w:sdtPr>
          <w:tag w:val="goog_rdk_34"/>
          <w:id w:val="-2141614910"/>
        </w:sdtPr>
        <w:sdtContent/>
      </w:sdt>
      <w:r>
        <w:rPr>
          <w:rFonts w:ascii="Arial" w:eastAsia="Arial" w:hAnsi="Arial" w:cs="Arial"/>
          <w:sz w:val="22"/>
          <w:szCs w:val="22"/>
        </w:rPr>
        <w:t>ADRS)</w:t>
      </w:r>
      <w:r>
        <w:rPr>
          <w:rFonts w:ascii="Arial" w:eastAsia="Arial" w:hAnsi="Arial" w:cs="Arial"/>
          <w:sz w:val="22"/>
          <w:szCs w:val="22"/>
          <w:vertAlign w:val="superscript"/>
        </w:rPr>
        <w:t>106</w:t>
      </w:r>
      <w:r>
        <w:rPr>
          <w:rFonts w:ascii="Arial" w:eastAsia="Arial" w:hAnsi="Arial" w:cs="Arial"/>
          <w:sz w:val="22"/>
          <w:szCs w:val="22"/>
        </w:rPr>
        <w:t>), and anxiety (GAD-</w:t>
      </w:r>
      <w:sdt>
        <w:sdtPr>
          <w:tag w:val="goog_rdk_35"/>
          <w:id w:val="-2096856446"/>
        </w:sdtPr>
        <w:sdtContent/>
      </w:sdt>
      <w:r>
        <w:rPr>
          <w:rFonts w:ascii="Arial" w:eastAsia="Arial" w:hAnsi="Arial" w:cs="Arial"/>
          <w:sz w:val="22"/>
          <w:szCs w:val="22"/>
        </w:rPr>
        <w:t>7</w:t>
      </w:r>
      <w:r>
        <w:rPr>
          <w:rFonts w:ascii="Arial" w:eastAsia="Arial" w:hAnsi="Arial" w:cs="Arial"/>
          <w:sz w:val="22"/>
          <w:szCs w:val="22"/>
          <w:vertAlign w:val="superscript"/>
        </w:rPr>
        <w:t>101</w:t>
      </w:r>
      <w:r>
        <w:rPr>
          <w:rFonts w:ascii="Arial" w:eastAsia="Arial" w:hAnsi="Arial" w:cs="Arial"/>
          <w:sz w:val="22"/>
          <w:szCs w:val="22"/>
        </w:rPr>
        <w:t>) (Table 1).</w:t>
      </w:r>
    </w:p>
    <w:p w14:paraId="791373D1" w14:textId="77777777" w:rsidR="00BF0B60" w:rsidRDefault="00BF0B60" w:rsidP="00BF0B60">
      <w:pPr>
        <w:jc w:val="both"/>
        <w:rPr>
          <w:rFonts w:ascii="Arial" w:eastAsia="Arial" w:hAnsi="Arial" w:cs="Arial"/>
          <w:sz w:val="22"/>
          <w:szCs w:val="22"/>
          <w:u w:val="single"/>
        </w:rPr>
      </w:pPr>
    </w:p>
    <w:p w14:paraId="7A4F1707" w14:textId="77777777" w:rsidR="00BF0B60" w:rsidRDefault="00BF0B60" w:rsidP="00BF0B60">
      <w:pPr>
        <w:jc w:val="both"/>
        <w:rPr>
          <w:rFonts w:ascii="Arial" w:eastAsia="Arial" w:hAnsi="Arial" w:cs="Arial"/>
          <w:sz w:val="22"/>
          <w:szCs w:val="22"/>
          <w:shd w:val="clear" w:color="auto" w:fill="FFF2CC"/>
        </w:rPr>
      </w:pPr>
      <w:r>
        <w:rPr>
          <w:rFonts w:ascii="Arial" w:eastAsia="Arial" w:hAnsi="Arial" w:cs="Arial"/>
          <w:sz w:val="22"/>
          <w:szCs w:val="22"/>
          <w:u w:val="single"/>
        </w:rPr>
        <w:t>Retention Plan.</w:t>
      </w:r>
      <w:r>
        <w:rPr>
          <w:rFonts w:ascii="Arial" w:eastAsia="Arial" w:hAnsi="Arial" w:cs="Arial"/>
          <w:sz w:val="22"/>
          <w:szCs w:val="22"/>
        </w:rPr>
        <w:t xml:space="preserve"> To retain participants in the study, we intend to send adolescents brief reminders to complete all parts of the study through email and text/SMS. Compliance will be monitored in real time using Fitbit sync logs </w:t>
      </w:r>
      <w:r>
        <w:rPr>
          <w:rFonts w:ascii="Arial" w:eastAsia="Arial" w:hAnsi="Arial" w:cs="Arial"/>
          <w:sz w:val="22"/>
          <w:szCs w:val="22"/>
        </w:rPr>
        <w:lastRenderedPageBreak/>
        <w:t xml:space="preserve">and automated reminders; participants and families will receive periodic text/email notifications if data are not syncing, and a $150 incentive will be provided for timely survey completion and device wear. </w:t>
      </w:r>
    </w:p>
    <w:p w14:paraId="47335C5B" w14:textId="77777777" w:rsidR="00BF0B60" w:rsidRDefault="00BF0B60" w:rsidP="00BF0B60">
      <w:pPr>
        <w:jc w:val="both"/>
        <w:rPr>
          <w:rFonts w:ascii="Arial" w:eastAsia="Arial" w:hAnsi="Arial" w:cs="Arial"/>
          <w:sz w:val="22"/>
          <w:szCs w:val="22"/>
          <w:shd w:val="clear" w:color="auto" w:fill="FFF2CC"/>
        </w:rPr>
      </w:pPr>
    </w:p>
    <w:p w14:paraId="186AEFCB" w14:textId="77777777" w:rsidR="00BF0B60" w:rsidRDefault="00BF0B60" w:rsidP="00BF0B60">
      <w:pPr>
        <w:jc w:val="both"/>
        <w:rPr>
          <w:rFonts w:ascii="Arial" w:eastAsia="Arial" w:hAnsi="Arial" w:cs="Arial"/>
          <w:sz w:val="22"/>
          <w:szCs w:val="22"/>
        </w:rPr>
      </w:pPr>
      <w:r>
        <w:rPr>
          <w:rFonts w:ascii="Arial" w:eastAsia="Arial" w:hAnsi="Arial" w:cs="Arial"/>
          <w:sz w:val="22"/>
          <w:szCs w:val="22"/>
          <w:u w:val="single"/>
        </w:rPr>
        <w:t>Study discontinuation criteria.</w:t>
      </w:r>
      <w:r>
        <w:rPr>
          <w:rFonts w:ascii="Arial" w:eastAsia="Arial" w:hAnsi="Arial" w:cs="Arial"/>
          <w:sz w:val="22"/>
          <w:szCs w:val="22"/>
        </w:rPr>
        <w:t xml:space="preserve"> Participants may be removed if they request to withdraw informed consent or other circumstances. For all subjects withdrawn, the reason for discontinuation will be documented and analyzed. </w:t>
      </w:r>
    </w:p>
    <w:p w14:paraId="597E0554" w14:textId="77777777" w:rsidR="00BF0B60" w:rsidRDefault="00BF0B60" w:rsidP="00BF0B60">
      <w:pPr>
        <w:jc w:val="both"/>
        <w:rPr>
          <w:rFonts w:ascii="Arial" w:eastAsia="Arial" w:hAnsi="Arial" w:cs="Arial"/>
          <w:sz w:val="22"/>
          <w:szCs w:val="22"/>
        </w:rPr>
      </w:pPr>
    </w:p>
    <w:p w14:paraId="529F4566" w14:textId="77777777" w:rsidR="00BF0B60" w:rsidRDefault="00BF0B60" w:rsidP="00BF0B60">
      <w:pPr>
        <w:jc w:val="both"/>
        <w:rPr>
          <w:rFonts w:ascii="Arial" w:eastAsia="Arial" w:hAnsi="Arial" w:cs="Arial"/>
          <w:sz w:val="22"/>
          <w:szCs w:val="22"/>
        </w:rPr>
      </w:pPr>
      <w:r>
        <w:rPr>
          <w:rFonts w:ascii="Arial" w:eastAsia="Arial" w:hAnsi="Arial" w:cs="Arial"/>
          <w:sz w:val="22"/>
          <w:szCs w:val="22"/>
          <w:u w:val="single"/>
        </w:rPr>
        <w:t>E.4.7 Statistical considerations.</w:t>
      </w:r>
      <w:r>
        <w:rPr>
          <w:rFonts w:ascii="Arial" w:eastAsia="Arial" w:hAnsi="Arial" w:cs="Arial"/>
          <w:b/>
          <w:sz w:val="22"/>
          <w:szCs w:val="22"/>
        </w:rPr>
        <w:t xml:space="preserve"> </w:t>
      </w:r>
      <w:r>
        <w:rPr>
          <w:rFonts w:ascii="Arial" w:eastAsia="Arial" w:hAnsi="Arial" w:cs="Arial"/>
          <w:sz w:val="22"/>
          <w:szCs w:val="22"/>
          <w:u w:val="single"/>
        </w:rPr>
        <w:t>Power and sample size:</w:t>
      </w:r>
      <w:r>
        <w:rPr>
          <w:rFonts w:ascii="Arial" w:eastAsia="Arial" w:hAnsi="Arial" w:cs="Arial"/>
          <w:sz w:val="22"/>
          <w:szCs w:val="22"/>
        </w:rPr>
        <w:t xml:space="preserve"> Enrolling 350 participants (N = 116-117 per condition) will provide &gt;80% power to detect a 0.37SD decrease in number of phone pickups and or a 0.37 SD reduction of MOXO-CP</w:t>
      </w:r>
      <w:sdt>
        <w:sdtPr>
          <w:tag w:val="goog_rdk_36"/>
          <w:id w:val="-1809615481"/>
        </w:sdtPr>
        <w:sdtContent/>
      </w:sdt>
      <w:r>
        <w:rPr>
          <w:rFonts w:ascii="Arial" w:eastAsia="Arial" w:hAnsi="Arial" w:cs="Arial"/>
          <w:sz w:val="22"/>
          <w:szCs w:val="22"/>
          <w:vertAlign w:val="superscript"/>
        </w:rPr>
        <w:t xml:space="preserve">102 </w:t>
      </w:r>
      <w:r w:rsidRPr="007013B0">
        <w:rPr>
          <w:rFonts w:ascii="Arial" w:eastAsia="Arial" w:hAnsi="Arial" w:cs="Arial"/>
          <w:sz w:val="22"/>
          <w:szCs w:val="22"/>
        </w:rPr>
        <w:t>scores</w:t>
      </w:r>
      <w:r>
        <w:rPr>
          <w:rFonts w:ascii="Arial" w:eastAsia="Arial" w:hAnsi="Arial" w:cs="Arial"/>
          <w:sz w:val="22"/>
          <w:szCs w:val="22"/>
        </w:rPr>
        <w:t xml:space="preserve"> (co-primary outcomes) between intervention (Conditions 1 and 2) and control groups, based on alpha = 0.025 for two co-primary outcomes, and 10% dropout rate. </w:t>
      </w:r>
    </w:p>
    <w:p w14:paraId="43364ABF" w14:textId="77777777" w:rsidR="00BF0B60" w:rsidRDefault="00BF0B60" w:rsidP="00BF0B60">
      <w:pPr>
        <w:jc w:val="both"/>
        <w:rPr>
          <w:rFonts w:ascii="Arial" w:eastAsia="Arial" w:hAnsi="Arial" w:cs="Arial"/>
          <w:sz w:val="22"/>
          <w:szCs w:val="22"/>
          <w:u w:val="single"/>
        </w:rPr>
      </w:pPr>
    </w:p>
    <w:p w14:paraId="59B71F4C" w14:textId="14DE626C" w:rsidR="00BF0B60" w:rsidRDefault="00BF0B60" w:rsidP="00BF0B60">
      <w:pPr>
        <w:jc w:val="both"/>
        <w:rPr>
          <w:rFonts w:ascii="Arial" w:eastAsia="Arial" w:hAnsi="Arial" w:cs="Arial"/>
          <w:b/>
          <w:sz w:val="22"/>
          <w:szCs w:val="22"/>
        </w:rPr>
      </w:pPr>
      <w:r>
        <w:rPr>
          <w:rFonts w:ascii="Arial" w:eastAsia="Arial" w:hAnsi="Arial" w:cs="Arial"/>
          <w:sz w:val="22"/>
          <w:szCs w:val="22"/>
          <w:u w:val="single"/>
        </w:rPr>
        <w:t>Analytic Plans</w:t>
      </w:r>
      <w:r>
        <w:rPr>
          <w:rFonts w:ascii="Arial" w:eastAsia="Arial" w:hAnsi="Arial" w:cs="Arial"/>
          <w:b/>
          <w:sz w:val="22"/>
          <w:szCs w:val="22"/>
          <w:u w:val="single"/>
        </w:rPr>
        <w:t>.</w:t>
      </w:r>
      <w:r>
        <w:rPr>
          <w:rFonts w:ascii="Arial" w:eastAsia="Arial" w:hAnsi="Arial" w:cs="Arial"/>
          <w:b/>
          <w:sz w:val="22"/>
          <w:szCs w:val="22"/>
        </w:rPr>
        <w:t xml:space="preserve"> </w:t>
      </w:r>
      <w:r>
        <w:rPr>
          <w:rFonts w:ascii="Arial" w:eastAsia="Arial" w:hAnsi="Arial" w:cs="Arial"/>
          <w:sz w:val="22"/>
          <w:szCs w:val="22"/>
        </w:rPr>
        <w:t xml:space="preserve">Between-group comparisons will test whether notification modification reduces daily pickups and improves sustained attention. Within-person trajectories across baseline and intervention phases will allow us to measure the extent of behavioral change attributable to each notification strategy. The detailed longitudinal statistical analysis methods used will be the same as Aim 2 </w:t>
      </w:r>
      <w:r w:rsidRPr="00C95313">
        <w:rPr>
          <w:rFonts w:ascii="Arial" w:eastAsia="Arial" w:hAnsi="Arial" w:cs="Arial"/>
          <w:sz w:val="22"/>
          <w:szCs w:val="22"/>
        </w:rPr>
        <w:t>(Section E.3.7.).</w:t>
      </w:r>
      <w:r>
        <w:rPr>
          <w:rFonts w:ascii="Arial" w:eastAsia="Arial" w:hAnsi="Arial" w:cs="Arial"/>
          <w:sz w:val="22"/>
          <w:szCs w:val="22"/>
        </w:rPr>
        <w:t xml:space="preserve"> </w:t>
      </w:r>
      <w:r>
        <w:rPr>
          <w:rFonts w:ascii="Arial" w:eastAsia="Arial" w:hAnsi="Arial" w:cs="Arial"/>
          <w:b/>
          <w:sz w:val="22"/>
          <w:szCs w:val="22"/>
        </w:rPr>
        <w:br/>
      </w:r>
    </w:p>
    <w:p w14:paraId="13C9050D" w14:textId="77777777" w:rsidR="00BF0B60" w:rsidRDefault="00BF0B60" w:rsidP="00BF0B60">
      <w:pPr>
        <w:pBdr>
          <w:top w:val="nil"/>
          <w:left w:val="nil"/>
          <w:bottom w:val="nil"/>
          <w:right w:val="nil"/>
          <w:between w:val="nil"/>
        </w:pBdr>
        <w:jc w:val="both"/>
        <w:rPr>
          <w:rFonts w:ascii="Arial" w:eastAsia="Arial" w:hAnsi="Arial" w:cs="Arial"/>
          <w:color w:val="000000"/>
          <w:sz w:val="22"/>
          <w:szCs w:val="22"/>
          <w:shd w:val="clear" w:color="auto" w:fill="FFF2CC"/>
        </w:rPr>
      </w:pPr>
      <w:r>
        <w:rPr>
          <w:rFonts w:ascii="Arial" w:eastAsia="Arial" w:hAnsi="Arial" w:cs="Arial"/>
          <w:b/>
          <w:sz w:val="22"/>
          <w:szCs w:val="22"/>
          <w:u w:val="single"/>
        </w:rPr>
        <w:t xml:space="preserve">E.5. Overview of </w:t>
      </w:r>
      <w:r>
        <w:rPr>
          <w:rFonts w:ascii="Arial" w:eastAsia="Arial" w:hAnsi="Arial" w:cs="Arial"/>
          <w:b/>
          <w:color w:val="000000"/>
          <w:sz w:val="22"/>
          <w:szCs w:val="22"/>
          <w:u w:val="single"/>
        </w:rPr>
        <w:t xml:space="preserve">Aim </w:t>
      </w:r>
      <w:r>
        <w:rPr>
          <w:rFonts w:ascii="Arial" w:eastAsia="Arial" w:hAnsi="Arial" w:cs="Arial"/>
          <w:b/>
          <w:sz w:val="22"/>
          <w:szCs w:val="22"/>
          <w:u w:val="single"/>
        </w:rPr>
        <w:t>4</w:t>
      </w:r>
      <w:r>
        <w:rPr>
          <w:rFonts w:ascii="Arial" w:eastAsia="Arial" w:hAnsi="Arial" w:cs="Arial"/>
          <w:b/>
          <w:color w:val="000000"/>
          <w:sz w:val="22"/>
          <w:szCs w:val="22"/>
          <w:u w:val="single"/>
        </w:rPr>
        <w:t>:</w:t>
      </w:r>
      <w:r>
        <w:rPr>
          <w:rFonts w:ascii="Arial" w:eastAsia="Arial" w:hAnsi="Arial" w:cs="Arial"/>
          <w:b/>
          <w:color w:val="000000"/>
          <w:sz w:val="22"/>
          <w:szCs w:val="22"/>
        </w:rPr>
        <w:t xml:space="preserve"> </w:t>
      </w:r>
      <w:r>
        <w:rPr>
          <w:rFonts w:ascii="Arial" w:eastAsia="Arial" w:hAnsi="Arial" w:cs="Arial"/>
          <w:b/>
          <w:sz w:val="22"/>
          <w:szCs w:val="22"/>
        </w:rPr>
        <w:t>Compare the effects of social media platforms’ “infinite scroll” feature versus our proprietary “disrupted infinite scroll” on adolescent girls’ body image satisfaction and purchases of beauty products</w:t>
      </w:r>
      <w:r>
        <w:rPr>
          <w:rFonts w:ascii="Arial" w:eastAsia="Arial" w:hAnsi="Arial" w:cs="Arial"/>
          <w:b/>
          <w:color w:val="000000"/>
          <w:sz w:val="22"/>
          <w:szCs w:val="22"/>
        </w:rPr>
        <w:t xml:space="preserve">. </w:t>
      </w:r>
      <w:r>
        <w:rPr>
          <w:rFonts w:ascii="Arial" w:eastAsia="Arial" w:hAnsi="Arial" w:cs="Arial"/>
          <w:sz w:val="22"/>
          <w:szCs w:val="22"/>
        </w:rPr>
        <w:t>Our researcher-developed use-management app will enable us to replace “infinite scroll” with a “pagination feature” so that when an adolescent scrolls past 10 posts, they will see an arrow that allows them to go to the next page of 10 posts. The rationale for this pagination feature is to disrupt mindless scrolling by placing a visual reminder of the amount of content being consumed.  We hypothesize that adolescent girls who are exposed to the “disrupted infinite scroll” feature will report less body image dissatisfaction and purchase fewer beauty products compared to when they are exposed to the current default (i.e., “infinite scroll” feature).</w:t>
      </w:r>
    </w:p>
    <w:p w14:paraId="21D38852" w14:textId="77777777" w:rsidR="00BF0B60" w:rsidRDefault="00BF0B60" w:rsidP="00BF0B60">
      <w:pPr>
        <w:pBdr>
          <w:top w:val="nil"/>
          <w:left w:val="nil"/>
          <w:bottom w:val="nil"/>
          <w:right w:val="nil"/>
          <w:between w:val="nil"/>
        </w:pBdr>
        <w:jc w:val="both"/>
        <w:rPr>
          <w:rFonts w:ascii="Arial" w:eastAsia="Arial" w:hAnsi="Arial" w:cs="Arial"/>
          <w:b/>
          <w:color w:val="000000"/>
          <w:sz w:val="22"/>
          <w:szCs w:val="22"/>
        </w:rPr>
      </w:pPr>
    </w:p>
    <w:p w14:paraId="4B2183A6" w14:textId="77777777" w:rsidR="00BF0B60" w:rsidRDefault="00BF0B60" w:rsidP="00BF0B6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u w:val="single"/>
        </w:rPr>
        <w:t xml:space="preserve">E.5.1. </w:t>
      </w:r>
      <w:r>
        <w:rPr>
          <w:rFonts w:ascii="Arial" w:eastAsia="Arial" w:hAnsi="Arial" w:cs="Arial"/>
          <w:color w:val="000000"/>
          <w:sz w:val="22"/>
          <w:szCs w:val="22"/>
          <w:u w:val="single"/>
        </w:rPr>
        <w:t>Participants:</w:t>
      </w:r>
      <w:r>
        <w:rPr>
          <w:rFonts w:ascii="Arial" w:eastAsia="Arial" w:hAnsi="Arial" w:cs="Arial"/>
          <w:color w:val="000000"/>
          <w:sz w:val="22"/>
          <w:szCs w:val="22"/>
        </w:rPr>
        <w:t xml:space="preserve"> A</w:t>
      </w:r>
      <w:r>
        <w:rPr>
          <w:rFonts w:ascii="Arial" w:eastAsia="Arial" w:hAnsi="Arial" w:cs="Arial"/>
          <w:sz w:val="22"/>
          <w:szCs w:val="22"/>
        </w:rPr>
        <w:t xml:space="preserve">dolescent girls ages 13-17 years recruited from anywhere in the United States. </w:t>
      </w:r>
      <w:r>
        <w:rPr>
          <w:rFonts w:ascii="Arial" w:eastAsia="Arial" w:hAnsi="Arial" w:cs="Arial"/>
          <w:color w:val="000000"/>
          <w:sz w:val="22"/>
          <w:szCs w:val="22"/>
        </w:rPr>
        <w:t>They must complete an eligibility screener stating that: 1) they use Instagram and/or TikTok; 2) their account indicates their age is 18+ years; and 3) do not meet criteria for anorexia or bu</w:t>
      </w:r>
      <w:r>
        <w:rPr>
          <w:rFonts w:ascii="Arial" w:eastAsia="Arial" w:hAnsi="Arial" w:cs="Arial"/>
          <w:sz w:val="22"/>
          <w:szCs w:val="22"/>
        </w:rPr>
        <w:t>limia as measured by the SCOFF</w:t>
      </w:r>
      <w:r>
        <w:rPr>
          <w:rFonts w:ascii="Arial" w:eastAsia="Arial" w:hAnsi="Arial" w:cs="Arial"/>
          <w:sz w:val="22"/>
          <w:szCs w:val="22"/>
          <w:vertAlign w:val="superscript"/>
        </w:rPr>
        <w:t>108</w:t>
      </w:r>
      <w:r>
        <w:rPr>
          <w:rFonts w:ascii="Arial" w:eastAsia="Arial" w:hAnsi="Arial" w:cs="Arial"/>
          <w:sz w:val="22"/>
          <w:szCs w:val="22"/>
        </w:rPr>
        <w:t xml:space="preserve"> screening tool (Table 1)</w:t>
      </w:r>
      <w:r>
        <w:rPr>
          <w:rFonts w:ascii="Arial" w:eastAsia="Arial" w:hAnsi="Arial" w:cs="Arial"/>
          <w:color w:val="000000"/>
          <w:sz w:val="22"/>
          <w:szCs w:val="22"/>
        </w:rPr>
        <w:t>.</w:t>
      </w:r>
    </w:p>
    <w:p w14:paraId="5FC44EEF" w14:textId="77777777" w:rsidR="00BF0B60" w:rsidRDefault="00BF0B60" w:rsidP="00BF0B60">
      <w:pPr>
        <w:jc w:val="both"/>
        <w:rPr>
          <w:rFonts w:ascii="Arial" w:eastAsia="Arial" w:hAnsi="Arial" w:cs="Arial"/>
          <w:sz w:val="22"/>
          <w:szCs w:val="22"/>
          <w:u w:val="single"/>
        </w:rPr>
      </w:pPr>
    </w:p>
    <w:p w14:paraId="0914FDE5" w14:textId="77777777" w:rsidR="00BF0B60" w:rsidRDefault="00BF0B60" w:rsidP="00BF0B60">
      <w:pPr>
        <w:jc w:val="both"/>
        <w:rPr>
          <w:rFonts w:ascii="Arial" w:eastAsia="Arial" w:hAnsi="Arial" w:cs="Arial"/>
          <w:color w:val="000000"/>
          <w:sz w:val="22"/>
          <w:szCs w:val="22"/>
        </w:rPr>
      </w:pPr>
      <w:r>
        <w:rPr>
          <w:rFonts w:ascii="Arial" w:eastAsia="Arial" w:hAnsi="Arial" w:cs="Arial"/>
          <w:sz w:val="22"/>
          <w:szCs w:val="22"/>
          <w:u w:val="single"/>
        </w:rPr>
        <w:t>E.5.2. Recruitment</w:t>
      </w:r>
      <w:r>
        <w:rPr>
          <w:rFonts w:ascii="Arial" w:eastAsia="Arial" w:hAnsi="Arial" w:cs="Arial"/>
          <w:b/>
          <w:sz w:val="22"/>
          <w:szCs w:val="22"/>
          <w:u w:val="single"/>
        </w:rPr>
        <w:t>:</w:t>
      </w:r>
      <w:r>
        <w:rPr>
          <w:rFonts w:ascii="Arial" w:eastAsia="Arial" w:hAnsi="Arial" w:cs="Arial"/>
          <w:b/>
          <w:sz w:val="22"/>
          <w:szCs w:val="22"/>
        </w:rPr>
        <w:t xml:space="preserve"> </w:t>
      </w:r>
      <w:r>
        <w:rPr>
          <w:rFonts w:ascii="Arial" w:eastAsia="Arial" w:hAnsi="Arial" w:cs="Arial"/>
          <w:sz w:val="22"/>
          <w:szCs w:val="22"/>
        </w:rPr>
        <w:t xml:space="preserve">We will recruit 350 adolescents through Galloway, using the same methods as in Aim 1 (Section E.2.2.2.). </w:t>
      </w:r>
      <w:r>
        <w:rPr>
          <w:rFonts w:ascii="Arial" w:eastAsia="Arial" w:hAnsi="Arial" w:cs="Arial"/>
          <w:color w:val="000000"/>
          <w:sz w:val="22"/>
          <w:szCs w:val="22"/>
        </w:rPr>
        <w:t xml:space="preserve"> </w:t>
      </w:r>
    </w:p>
    <w:p w14:paraId="055CF038" w14:textId="77777777" w:rsidR="00BF0B60" w:rsidRDefault="00BF0B60" w:rsidP="00BF0B60">
      <w:pPr>
        <w:pBdr>
          <w:top w:val="nil"/>
          <w:left w:val="nil"/>
          <w:bottom w:val="nil"/>
          <w:right w:val="nil"/>
          <w:between w:val="nil"/>
        </w:pBdr>
        <w:jc w:val="both"/>
        <w:rPr>
          <w:rFonts w:ascii="Arial" w:eastAsia="Arial" w:hAnsi="Arial" w:cs="Arial"/>
          <w:color w:val="000000"/>
          <w:sz w:val="22"/>
          <w:szCs w:val="22"/>
        </w:rPr>
      </w:pPr>
    </w:p>
    <w:p w14:paraId="59784665" w14:textId="77777777" w:rsidR="00BF0B60" w:rsidRDefault="00BF0B60" w:rsidP="00BF0B6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u w:val="single"/>
        </w:rPr>
        <w:t>E.5.3. Summary of s</w:t>
      </w:r>
      <w:r>
        <w:rPr>
          <w:rFonts w:ascii="Arial" w:eastAsia="Arial" w:hAnsi="Arial" w:cs="Arial"/>
          <w:color w:val="000000"/>
          <w:sz w:val="22"/>
          <w:szCs w:val="22"/>
          <w:u w:val="single"/>
        </w:rPr>
        <w:t>tudy procedures:</w:t>
      </w:r>
      <w:r>
        <w:rPr>
          <w:rFonts w:ascii="Arial" w:eastAsia="Arial" w:hAnsi="Arial" w:cs="Arial"/>
          <w:color w:val="000000"/>
          <w:sz w:val="22"/>
          <w:szCs w:val="22"/>
        </w:rPr>
        <w:t xml:space="preserve"> </w:t>
      </w:r>
      <w:r>
        <w:rPr>
          <w:rFonts w:ascii="Arial" w:eastAsia="Arial" w:hAnsi="Arial" w:cs="Arial"/>
          <w:sz w:val="22"/>
          <w:szCs w:val="22"/>
        </w:rPr>
        <w:t>After obtaining par</w:t>
      </w:r>
      <w:r>
        <w:rPr>
          <w:rFonts w:ascii="Arial" w:eastAsia="Arial" w:hAnsi="Arial" w:cs="Arial"/>
          <w:sz w:val="22"/>
          <w:szCs w:val="22"/>
          <w:highlight w:val="white"/>
        </w:rPr>
        <w:t>ental consent and adolescent assent, we will invite participants to join a remote startup session with trained research staff to install and set up our secure SMR app to monitor all actions a participant takes on a smartphone. T</w:t>
      </w:r>
      <w:r>
        <w:rPr>
          <w:rFonts w:ascii="Arial" w:eastAsia="Arial" w:hAnsi="Arial" w:cs="Arial"/>
          <w:sz w:val="22"/>
          <w:szCs w:val="22"/>
        </w:rPr>
        <w:t>o start the study, a caregiver will complete the consent form and the adolescent will complete an assent form. The adolescent will then be randomized to begin the two-week study period by using one week of “infinite scroll” followed by one week of “pagination feature” (we will counterbalance the order so that 50% begin with pagination first). At the end of their “infinite scroll” week, adolescents will complete a survey where they purchase beauty products. They will complete the same survey after their “pagination feature” week. Finally, we will close the study period by asking adolescents to download their data from TikTok and/or Instagram for the two-week study period and the two weeks prior to the study period.</w:t>
      </w:r>
    </w:p>
    <w:p w14:paraId="7631776A" w14:textId="77777777" w:rsidR="00BF0B60" w:rsidRDefault="00BF0B60" w:rsidP="00BF0B60">
      <w:pPr>
        <w:pBdr>
          <w:top w:val="nil"/>
          <w:left w:val="nil"/>
          <w:bottom w:val="nil"/>
          <w:right w:val="nil"/>
          <w:between w:val="nil"/>
        </w:pBdr>
        <w:jc w:val="both"/>
        <w:rPr>
          <w:rFonts w:ascii="Arial" w:eastAsia="Arial" w:hAnsi="Arial" w:cs="Arial"/>
          <w:color w:val="000000"/>
          <w:sz w:val="22"/>
          <w:szCs w:val="22"/>
        </w:rPr>
      </w:pPr>
    </w:p>
    <w:p w14:paraId="62BF1ED5" w14:textId="77777777" w:rsidR="00BF0B60" w:rsidRDefault="00BF0B60" w:rsidP="00BF0B6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u w:val="single"/>
        </w:rPr>
        <w:t>E.5.4. Survey questions</w:t>
      </w:r>
      <w:r>
        <w:rPr>
          <w:rFonts w:ascii="Arial" w:eastAsia="Arial" w:hAnsi="Arial" w:cs="Arial"/>
          <w:color w:val="000000"/>
          <w:sz w:val="22"/>
          <w:szCs w:val="22"/>
          <w:u w:val="single"/>
        </w:rPr>
        <w:t>:</w:t>
      </w:r>
      <w:r>
        <w:rPr>
          <w:rFonts w:ascii="Arial" w:eastAsia="Arial" w:hAnsi="Arial" w:cs="Arial"/>
          <w:color w:val="000000"/>
          <w:sz w:val="22"/>
          <w:szCs w:val="22"/>
        </w:rPr>
        <w:t xml:space="preserve"> </w:t>
      </w:r>
      <w:r>
        <w:rPr>
          <w:rFonts w:ascii="Arial" w:eastAsia="Arial" w:hAnsi="Arial" w:cs="Arial"/>
          <w:sz w:val="22"/>
          <w:szCs w:val="22"/>
        </w:rPr>
        <w:t>Adolescents will complete the survey questions from Table 1 at the end of the two-week study period. In addition to the survey questions in Table 1, we will ask the adolescents to complete a validated measure of body image satisfaction (the BESAA</w:t>
      </w:r>
      <w:r>
        <w:rPr>
          <w:rFonts w:ascii="Arial" w:eastAsia="Arial" w:hAnsi="Arial" w:cs="Arial"/>
          <w:sz w:val="22"/>
          <w:szCs w:val="22"/>
          <w:vertAlign w:val="superscript"/>
        </w:rPr>
        <w:t>107</w:t>
      </w:r>
      <w:r>
        <w:rPr>
          <w:rFonts w:ascii="Arial" w:eastAsia="Arial" w:hAnsi="Arial" w:cs="Arial"/>
          <w:sz w:val="22"/>
          <w:szCs w:val="22"/>
        </w:rPr>
        <w:t>).</w:t>
      </w:r>
    </w:p>
    <w:p w14:paraId="590EBEFF" w14:textId="77777777" w:rsidR="00BF0B60" w:rsidRDefault="00BF0B60" w:rsidP="00BF0B60">
      <w:pPr>
        <w:pBdr>
          <w:top w:val="nil"/>
          <w:left w:val="nil"/>
          <w:bottom w:val="nil"/>
          <w:right w:val="nil"/>
          <w:between w:val="nil"/>
        </w:pBdr>
        <w:jc w:val="both"/>
        <w:rPr>
          <w:rFonts w:ascii="Arial" w:eastAsia="Arial" w:hAnsi="Arial" w:cs="Arial"/>
          <w:color w:val="000000"/>
          <w:sz w:val="22"/>
          <w:szCs w:val="22"/>
        </w:rPr>
      </w:pPr>
    </w:p>
    <w:p w14:paraId="25C232E0" w14:textId="77777777" w:rsidR="00BF0B60" w:rsidRDefault="00BF0B60" w:rsidP="00BF0B6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u w:val="single"/>
        </w:rPr>
        <w:t>E.5.5. Study design and Randomization</w:t>
      </w:r>
      <w:r>
        <w:rPr>
          <w:rFonts w:ascii="Arial" w:eastAsia="Arial" w:hAnsi="Arial" w:cs="Arial"/>
          <w:color w:val="000000"/>
          <w:sz w:val="22"/>
          <w:szCs w:val="22"/>
          <w:u w:val="single"/>
        </w:rPr>
        <w:t>:</w:t>
      </w:r>
      <w:r>
        <w:rPr>
          <w:rFonts w:ascii="Arial" w:eastAsia="Arial" w:hAnsi="Arial" w:cs="Arial"/>
          <w:color w:val="000000"/>
          <w:sz w:val="22"/>
          <w:szCs w:val="22"/>
        </w:rPr>
        <w:t xml:space="preserve"> We will use a within-sub</w:t>
      </w:r>
      <w:r>
        <w:rPr>
          <w:rFonts w:ascii="Arial" w:eastAsia="Arial" w:hAnsi="Arial" w:cs="Arial"/>
          <w:sz w:val="22"/>
          <w:szCs w:val="22"/>
        </w:rPr>
        <w:t>jects design to increase statistical power and compare the effects of infinite scroll versus pagination for each participant. We will first randomize adolescents to counterbalance the order in which they are exposed to our intervention: 50% of the sample will continue to use TikTok and/or Instagram with infinite scrolling for 1 week. During the second week, they will shift to using the apps with a pagination feature that has replaced infinite scroll (N=175).The other 50% of the sample will experience the opposite order: they will see pagination for Week 1 and return to using infinite scroll during Week 2 (N=175).</w:t>
      </w:r>
    </w:p>
    <w:p w14:paraId="262686FB" w14:textId="77777777" w:rsidR="00BF0B60" w:rsidRDefault="00BF0B60" w:rsidP="00BF0B60">
      <w:pPr>
        <w:pBdr>
          <w:top w:val="nil"/>
          <w:left w:val="nil"/>
          <w:bottom w:val="nil"/>
          <w:right w:val="nil"/>
          <w:between w:val="nil"/>
        </w:pBdr>
        <w:jc w:val="both"/>
        <w:rPr>
          <w:rFonts w:ascii="Arial" w:eastAsia="Arial" w:hAnsi="Arial" w:cs="Arial"/>
          <w:sz w:val="22"/>
          <w:szCs w:val="22"/>
        </w:rPr>
      </w:pPr>
    </w:p>
    <w:p w14:paraId="2F15093A" w14:textId="77777777" w:rsidR="00BF0B60" w:rsidRDefault="00BF0B60" w:rsidP="00BF0B6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u w:val="single"/>
        </w:rPr>
        <w:lastRenderedPageBreak/>
        <w:t>E.5.6. Outcomes:</w:t>
      </w:r>
      <w:r>
        <w:rPr>
          <w:rFonts w:ascii="Arial" w:eastAsia="Arial" w:hAnsi="Arial" w:cs="Arial"/>
          <w:sz w:val="22"/>
          <w:szCs w:val="22"/>
        </w:rPr>
        <w:t xml:space="preserve"> The </w:t>
      </w:r>
      <w:r>
        <w:rPr>
          <w:rFonts w:ascii="Arial" w:eastAsia="Arial" w:hAnsi="Arial" w:cs="Arial"/>
          <w:sz w:val="22"/>
          <w:szCs w:val="22"/>
          <w:u w:val="single"/>
        </w:rPr>
        <w:t>primary outcome</w:t>
      </w:r>
      <w:r>
        <w:rPr>
          <w:rFonts w:ascii="Arial" w:eastAsia="Arial" w:hAnsi="Arial" w:cs="Arial"/>
          <w:sz w:val="22"/>
          <w:szCs w:val="22"/>
        </w:rPr>
        <w:t xml:space="preserve"> will be the number of beauty products adolescents purchase in the surveys that will be delivered at the end of their “infinite scroll” study period vs. their “pagination” study period, as a function of the number of negative body image posts adolescents saw on their feed during the study period. We will gather those data by asking adolescents to download their data from TikTok and/or Instagram so we can quantify the amount of negative body image posts they were exposed to during their week of using “infinite scroll” compared to their week of “pagination.” </w:t>
      </w:r>
      <w:r>
        <w:rPr>
          <w:rFonts w:ascii="Arial" w:eastAsia="Arial" w:hAnsi="Arial" w:cs="Arial"/>
          <w:sz w:val="22"/>
          <w:szCs w:val="22"/>
          <w:u w:val="single"/>
        </w:rPr>
        <w:t>Co-primary</w:t>
      </w:r>
      <w:r>
        <w:rPr>
          <w:rFonts w:ascii="Arial" w:eastAsia="Arial" w:hAnsi="Arial" w:cs="Arial"/>
          <w:sz w:val="22"/>
          <w:szCs w:val="22"/>
        </w:rPr>
        <w:t xml:space="preserve"> outcome will be the MOXO-CP</w:t>
      </w:r>
      <w:sdt>
        <w:sdtPr>
          <w:tag w:val="goog_rdk_37"/>
          <w:id w:val="787765544"/>
        </w:sdtPr>
        <w:sdtContent/>
      </w:sdt>
      <w:r>
        <w:rPr>
          <w:rFonts w:ascii="Arial" w:eastAsia="Arial" w:hAnsi="Arial" w:cs="Arial"/>
          <w:sz w:val="22"/>
          <w:szCs w:val="22"/>
        </w:rPr>
        <w:t>T</w:t>
      </w:r>
      <w:r w:rsidRPr="007013B0">
        <w:rPr>
          <w:rFonts w:ascii="Arial" w:eastAsia="Arial" w:hAnsi="Arial" w:cs="Arial"/>
          <w:sz w:val="22"/>
          <w:szCs w:val="22"/>
          <w:vertAlign w:val="superscript"/>
        </w:rPr>
        <w:t>102</w:t>
      </w:r>
      <w:r>
        <w:rPr>
          <w:rFonts w:ascii="Arial" w:eastAsia="Arial" w:hAnsi="Arial" w:cs="Arial"/>
          <w:sz w:val="22"/>
          <w:szCs w:val="22"/>
        </w:rPr>
        <w:t xml:space="preserve"> scores. </w:t>
      </w:r>
      <w:r>
        <w:rPr>
          <w:rFonts w:ascii="Arial" w:eastAsia="Arial" w:hAnsi="Arial" w:cs="Arial"/>
          <w:sz w:val="22"/>
          <w:szCs w:val="22"/>
          <w:u w:val="single"/>
        </w:rPr>
        <w:t>Secondary outcomes</w:t>
      </w:r>
      <w:r>
        <w:rPr>
          <w:rFonts w:ascii="Arial" w:eastAsia="Arial" w:hAnsi="Arial" w:cs="Arial"/>
          <w:sz w:val="22"/>
          <w:szCs w:val="22"/>
        </w:rPr>
        <w:t xml:space="preserve"> will include: 1) the number of negative body image posts </w:t>
      </w:r>
      <w:proofErr w:type="gramStart"/>
      <w:r>
        <w:rPr>
          <w:rFonts w:ascii="Arial" w:eastAsia="Arial" w:hAnsi="Arial" w:cs="Arial"/>
          <w:sz w:val="22"/>
          <w:szCs w:val="22"/>
        </w:rPr>
        <w:t>adolescents’</w:t>
      </w:r>
      <w:proofErr w:type="gramEnd"/>
      <w:r>
        <w:rPr>
          <w:rFonts w:ascii="Arial" w:eastAsia="Arial" w:hAnsi="Arial" w:cs="Arial"/>
          <w:sz w:val="22"/>
          <w:szCs w:val="22"/>
        </w:rPr>
        <w:t xml:space="preserve"> engaged with via likes, comments, and shares; and 2) scores on the </w:t>
      </w:r>
      <w:sdt>
        <w:sdtPr>
          <w:tag w:val="goog_rdk_38"/>
          <w:id w:val="-10563376"/>
        </w:sdtPr>
        <w:sdtContent/>
      </w:sdt>
      <w:r>
        <w:rPr>
          <w:rFonts w:ascii="Arial" w:eastAsia="Arial" w:hAnsi="Arial" w:cs="Arial"/>
          <w:sz w:val="22"/>
          <w:szCs w:val="22"/>
        </w:rPr>
        <w:t>BESAA</w:t>
      </w:r>
      <w:r>
        <w:rPr>
          <w:rFonts w:ascii="Arial" w:eastAsia="Arial" w:hAnsi="Arial" w:cs="Arial"/>
          <w:sz w:val="22"/>
          <w:szCs w:val="22"/>
          <w:vertAlign w:val="superscript"/>
        </w:rPr>
        <w:t>107</w:t>
      </w:r>
      <w:r>
        <w:rPr>
          <w:rFonts w:ascii="Arial" w:eastAsia="Arial" w:hAnsi="Arial" w:cs="Arial"/>
          <w:sz w:val="22"/>
          <w:szCs w:val="22"/>
        </w:rPr>
        <w:t xml:space="preserve"> body image satisfaction scale during their “infinite scroll” week compared to “pagination” week.</w:t>
      </w:r>
    </w:p>
    <w:p w14:paraId="550FB8D5" w14:textId="77777777" w:rsidR="00BF0B60" w:rsidRDefault="00BF0B60" w:rsidP="00BF0B60">
      <w:pPr>
        <w:pBdr>
          <w:top w:val="nil"/>
          <w:left w:val="nil"/>
          <w:bottom w:val="nil"/>
          <w:right w:val="nil"/>
          <w:between w:val="nil"/>
        </w:pBdr>
        <w:jc w:val="both"/>
        <w:rPr>
          <w:rFonts w:ascii="Arial" w:eastAsia="Arial" w:hAnsi="Arial" w:cs="Arial"/>
          <w:sz w:val="22"/>
          <w:szCs w:val="22"/>
        </w:rPr>
      </w:pPr>
    </w:p>
    <w:p w14:paraId="57329726" w14:textId="77777777" w:rsidR="00BF0B60" w:rsidRDefault="00BF0B60" w:rsidP="00BF0B60">
      <w:pPr>
        <w:jc w:val="both"/>
        <w:rPr>
          <w:rFonts w:ascii="Arial" w:eastAsia="Arial" w:hAnsi="Arial" w:cs="Arial"/>
          <w:sz w:val="22"/>
          <w:szCs w:val="22"/>
        </w:rPr>
      </w:pPr>
      <w:r>
        <w:rPr>
          <w:rFonts w:ascii="Arial" w:eastAsia="Arial" w:hAnsi="Arial" w:cs="Arial"/>
          <w:sz w:val="22"/>
          <w:szCs w:val="22"/>
          <w:u w:val="single"/>
        </w:rPr>
        <w:t>E.5.7. Statistical considerations.</w:t>
      </w:r>
      <w:r>
        <w:rPr>
          <w:rFonts w:ascii="Arial" w:eastAsia="Arial" w:hAnsi="Arial" w:cs="Arial"/>
          <w:b/>
          <w:sz w:val="22"/>
          <w:szCs w:val="22"/>
        </w:rPr>
        <w:t xml:space="preserve"> </w:t>
      </w:r>
      <w:r>
        <w:rPr>
          <w:rFonts w:ascii="Arial" w:eastAsia="Arial" w:hAnsi="Arial" w:cs="Arial"/>
          <w:sz w:val="22"/>
          <w:szCs w:val="22"/>
          <w:u w:val="single"/>
        </w:rPr>
        <w:t>Power and sample size</w:t>
      </w:r>
      <w:r>
        <w:rPr>
          <w:rFonts w:ascii="Arial" w:eastAsia="Arial" w:hAnsi="Arial" w:cs="Arial"/>
          <w:sz w:val="22"/>
          <w:szCs w:val="22"/>
        </w:rPr>
        <w:t>: The targeted enrollment (N = 350) ensures &gt;80% statistical power to detect a mean decrease of 0.23SD (the relative magnitude of the intervention effect compared to infinite scroll) in the number of beauty products and/or MOXO-CP</w:t>
      </w:r>
      <w:sdt>
        <w:sdtPr>
          <w:tag w:val="goog_rdk_39"/>
          <w:id w:val="1817837574"/>
        </w:sdtPr>
        <w:sdtContent/>
      </w:sdt>
      <w:r>
        <w:rPr>
          <w:rFonts w:ascii="Arial" w:eastAsia="Arial" w:hAnsi="Arial" w:cs="Arial"/>
          <w:sz w:val="22"/>
          <w:szCs w:val="22"/>
        </w:rPr>
        <w:t>T</w:t>
      </w:r>
      <w:r w:rsidRPr="007013B0">
        <w:rPr>
          <w:rFonts w:ascii="Arial" w:eastAsia="Arial" w:hAnsi="Arial" w:cs="Arial"/>
          <w:sz w:val="22"/>
          <w:szCs w:val="22"/>
          <w:vertAlign w:val="superscript"/>
        </w:rPr>
        <w:t>102</w:t>
      </w:r>
      <w:r>
        <w:rPr>
          <w:rFonts w:ascii="Arial" w:eastAsia="Arial" w:hAnsi="Arial" w:cs="Arial"/>
          <w:sz w:val="22"/>
          <w:szCs w:val="22"/>
        </w:rPr>
        <w:t xml:space="preserve"> scores, assuming 10% dropout rate, and α=0.05.  </w:t>
      </w:r>
    </w:p>
    <w:p w14:paraId="4ADD697E" w14:textId="77777777" w:rsidR="00BF0B60" w:rsidRDefault="00BF0B60" w:rsidP="00BF0B60">
      <w:pPr>
        <w:pBdr>
          <w:top w:val="nil"/>
          <w:left w:val="nil"/>
          <w:bottom w:val="nil"/>
          <w:right w:val="nil"/>
          <w:between w:val="nil"/>
        </w:pBdr>
        <w:jc w:val="both"/>
        <w:rPr>
          <w:rFonts w:ascii="Arial" w:eastAsia="Arial" w:hAnsi="Arial" w:cs="Arial"/>
          <w:sz w:val="22"/>
          <w:szCs w:val="22"/>
          <w:u w:val="single"/>
        </w:rPr>
      </w:pPr>
    </w:p>
    <w:p w14:paraId="2B24D4B3" w14:textId="77777777" w:rsidR="00BF0B60" w:rsidRDefault="00BF0B60" w:rsidP="00BF0B60">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u w:val="single"/>
        </w:rPr>
        <w:t>Analytic plans.</w:t>
      </w:r>
      <w:r>
        <w:rPr>
          <w:rFonts w:ascii="Arial" w:eastAsia="Arial" w:hAnsi="Arial" w:cs="Arial"/>
          <w:sz w:val="22"/>
          <w:szCs w:val="22"/>
        </w:rPr>
        <w:t xml:space="preserve"> This study employs a 2x2 crossover, longitudinal, prospective design with the advantage that all participants will receive intervention. Descriptive analysis techniques (measures of central tendency and variability, frequencies and proportions) will be used to summarize baseline demographic characteristics, the number of beauty products, and number of negative image posts for all study participants across each intervention period. For the primary outcomes (number of beauty products and MOXO-CP</w:t>
      </w:r>
      <w:sdt>
        <w:sdtPr>
          <w:tag w:val="goog_rdk_39"/>
          <w:id w:val="-954942783"/>
        </w:sdtPr>
        <w:sdtContent/>
      </w:sdt>
      <w:r>
        <w:rPr>
          <w:rFonts w:ascii="Arial" w:eastAsia="Arial" w:hAnsi="Arial" w:cs="Arial"/>
          <w:sz w:val="22"/>
          <w:szCs w:val="22"/>
        </w:rPr>
        <w:t>T</w:t>
      </w:r>
      <w:r w:rsidRPr="007013B0">
        <w:rPr>
          <w:rFonts w:ascii="Arial" w:eastAsia="Arial" w:hAnsi="Arial" w:cs="Arial"/>
          <w:sz w:val="22"/>
          <w:szCs w:val="22"/>
          <w:vertAlign w:val="superscript"/>
        </w:rPr>
        <w:t>102</w:t>
      </w:r>
      <w:r>
        <w:rPr>
          <w:rFonts w:ascii="Arial" w:eastAsia="Arial" w:hAnsi="Arial" w:cs="Arial"/>
          <w:sz w:val="22"/>
          <w:szCs w:val="22"/>
        </w:rPr>
        <w:t xml:space="preserve"> scores), we will use a linear mixed-effects model to evaluate the intervention effects on changes in these outcomes respectively. The model will include fixed effects for intervention condition (pagination vs. infinite scroll) at the corresponding study period, time interval, and a random effect for participants to account for within-subject correlations. The same modeling framework will be employed for the analysis of secondary outcomes. Other statistical considerations (such as ITT and per-protocol analysis) will follow the procedures detailed in Aim </w:t>
      </w:r>
      <w:r w:rsidRPr="00C95313">
        <w:rPr>
          <w:rFonts w:ascii="Arial" w:eastAsia="Arial" w:hAnsi="Arial" w:cs="Arial"/>
          <w:sz w:val="22"/>
          <w:szCs w:val="22"/>
        </w:rPr>
        <w:t>2 (Section E.3.7.).</w:t>
      </w:r>
    </w:p>
    <w:p w14:paraId="2D0E2C5F" w14:textId="77777777" w:rsidR="00BF0B60" w:rsidRPr="00C86BAF" w:rsidRDefault="00BF0B60" w:rsidP="00BF0B60">
      <w:pPr>
        <w:jc w:val="both"/>
        <w:rPr>
          <w:rFonts w:ascii="Arial" w:eastAsia="Arial" w:hAnsi="Arial" w:cs="Arial"/>
          <w:b/>
          <w:sz w:val="22"/>
          <w:szCs w:val="22"/>
        </w:rPr>
      </w:pPr>
    </w:p>
    <w:sectPr w:rsidR="00BF0B60" w:rsidRPr="00C86BA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F3C0F"/>
    <w:multiLevelType w:val="multilevel"/>
    <w:tmpl w:val="71B479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9637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clusterType" w:val="normal"/>
    <w:docVar w:name="paperpile-doc-id" w:val="S592Y858V348S953"/>
    <w:docVar w:name="paperpile-doc-name" w:val="Oct R01 Science 101525 11am_with Galloway.docx"/>
    <w:docVar w:name="paperpile-includeDoi" w:val="false"/>
    <w:docVar w:name="paperpile-styleFile" w:val="american-medical-association.csl"/>
    <w:docVar w:name="paperpile-styleId" w:val="american-medical-association"/>
    <w:docVar w:name="paperpile-styleLabel" w:val="American Medical Association 11th edition"/>
    <w:docVar w:name="paperpile-styleLocale" w:val="en-US"/>
  </w:docVars>
  <w:rsids>
    <w:rsidRoot w:val="005263D4"/>
    <w:rsid w:val="00023F0F"/>
    <w:rsid w:val="00090650"/>
    <w:rsid w:val="000909F6"/>
    <w:rsid w:val="000B203E"/>
    <w:rsid w:val="00113E54"/>
    <w:rsid w:val="001453D8"/>
    <w:rsid w:val="0018055E"/>
    <w:rsid w:val="00254AB2"/>
    <w:rsid w:val="00266E5D"/>
    <w:rsid w:val="00272B63"/>
    <w:rsid w:val="002D3345"/>
    <w:rsid w:val="00314906"/>
    <w:rsid w:val="003549EB"/>
    <w:rsid w:val="004B0C5A"/>
    <w:rsid w:val="00507FDA"/>
    <w:rsid w:val="005263D4"/>
    <w:rsid w:val="0063087C"/>
    <w:rsid w:val="00630E56"/>
    <w:rsid w:val="006313E7"/>
    <w:rsid w:val="00641BAD"/>
    <w:rsid w:val="00670A95"/>
    <w:rsid w:val="00671712"/>
    <w:rsid w:val="006C35F3"/>
    <w:rsid w:val="007013B0"/>
    <w:rsid w:val="00773B2A"/>
    <w:rsid w:val="00822B81"/>
    <w:rsid w:val="008942AD"/>
    <w:rsid w:val="009327EC"/>
    <w:rsid w:val="0096483B"/>
    <w:rsid w:val="009F11D7"/>
    <w:rsid w:val="009F2338"/>
    <w:rsid w:val="00A56FB3"/>
    <w:rsid w:val="00A57D30"/>
    <w:rsid w:val="00AD7895"/>
    <w:rsid w:val="00BF0B60"/>
    <w:rsid w:val="00C0694B"/>
    <w:rsid w:val="00C44742"/>
    <w:rsid w:val="00C77440"/>
    <w:rsid w:val="00C84550"/>
    <w:rsid w:val="00C86BAF"/>
    <w:rsid w:val="00C95313"/>
    <w:rsid w:val="00CA64EF"/>
    <w:rsid w:val="00D56828"/>
    <w:rsid w:val="00DA0A25"/>
    <w:rsid w:val="00DA6F12"/>
    <w:rsid w:val="00DB1233"/>
    <w:rsid w:val="00E06BF7"/>
    <w:rsid w:val="00E93A75"/>
    <w:rsid w:val="00F22E87"/>
    <w:rsid w:val="00FC3B60"/>
    <w:rsid w:val="00FE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4E16FB"/>
  <w15:docId w15:val="{782563EF-3AA9-CB46-B008-244296D7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99"/>
    <w:semiHidden/>
    <w:unhideWhenUsed/>
    <w:rsid w:val="00006F5F"/>
    <w:pPr>
      <w:spacing w:after="120"/>
    </w:pPr>
  </w:style>
  <w:style w:type="character" w:customStyle="1" w:styleId="BodyTextChar">
    <w:name w:val="Body Text Char"/>
    <w:basedOn w:val="DefaultParagraphFont"/>
    <w:link w:val="BodyText"/>
    <w:uiPriority w:val="99"/>
    <w:semiHidden/>
    <w:rsid w:val="00006F5F"/>
  </w:style>
  <w:style w:type="paragraph" w:styleId="CommentSubject">
    <w:name w:val="annotation subject"/>
    <w:basedOn w:val="CommentText"/>
    <w:next w:val="CommentText"/>
    <w:link w:val="CommentSubjectChar"/>
    <w:uiPriority w:val="99"/>
    <w:semiHidden/>
    <w:unhideWhenUsed/>
    <w:rsid w:val="001135ED"/>
    <w:rPr>
      <w:b/>
      <w:bCs/>
    </w:rPr>
  </w:style>
  <w:style w:type="character" w:customStyle="1" w:styleId="CommentSubjectChar">
    <w:name w:val="Comment Subject Char"/>
    <w:basedOn w:val="CommentTextChar"/>
    <w:link w:val="CommentSubject"/>
    <w:uiPriority w:val="99"/>
    <w:semiHidden/>
    <w:rsid w:val="001135ED"/>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A56FB3"/>
    <w:rPr>
      <w:color w:val="666666"/>
    </w:rPr>
  </w:style>
  <w:style w:type="character" w:styleId="Hyperlink">
    <w:name w:val="Hyperlink"/>
    <w:basedOn w:val="DefaultParagraphFont"/>
    <w:uiPriority w:val="99"/>
    <w:unhideWhenUsed/>
    <w:rsid w:val="00773B2A"/>
    <w:rPr>
      <w:color w:val="0000FF" w:themeColor="hyperlink"/>
      <w:u w:val="single"/>
    </w:rPr>
  </w:style>
  <w:style w:type="character" w:styleId="UnresolvedMention">
    <w:name w:val="Unresolved Mention"/>
    <w:basedOn w:val="DefaultParagraphFont"/>
    <w:uiPriority w:val="99"/>
    <w:semiHidden/>
    <w:unhideWhenUsed/>
    <w:rsid w:val="00773B2A"/>
    <w:rPr>
      <w:color w:val="605E5C"/>
      <w:shd w:val="clear" w:color="auto" w:fill="E1DFDD"/>
    </w:rPr>
  </w:style>
  <w:style w:type="paragraph" w:styleId="Revision">
    <w:name w:val="Revision"/>
    <w:hidden/>
    <w:uiPriority w:val="99"/>
    <w:semiHidden/>
    <w:rsid w:val="0063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81217">
      <w:bodyDiv w:val="1"/>
      <w:marLeft w:val="0"/>
      <w:marRight w:val="0"/>
      <w:marTop w:val="0"/>
      <w:marBottom w:val="0"/>
      <w:divBdr>
        <w:top w:val="none" w:sz="0" w:space="0" w:color="auto"/>
        <w:left w:val="none" w:sz="0" w:space="0" w:color="auto"/>
        <w:bottom w:val="none" w:sz="0" w:space="0" w:color="auto"/>
        <w:right w:val="none" w:sz="0" w:space="0" w:color="auto"/>
      </w:divBdr>
    </w:div>
    <w:div w:id="399056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VgU6+MU9Ck9b3uvDR0Uq+u3ZKQ==">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3836</Words>
  <Characters>22216</Characters>
  <Application>Microsoft Office Word</Application>
  <DocSecurity>0</DocSecurity>
  <Lines>444</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Tsai, Krystle</cp:lastModifiedBy>
  <cp:revision>3</cp:revision>
  <dcterms:created xsi:type="dcterms:W3CDTF">2026-02-24T17:51:00Z</dcterms:created>
  <dcterms:modified xsi:type="dcterms:W3CDTF">2026-02-24T19:51:00Z</dcterms:modified>
</cp:coreProperties>
</file>