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Tabelraster"/>
        <w:tblW w:w="0" w:type="auto"/>
        <w:tblLook w:val="04A0" w:firstRow="1" w:lastRow="0" w:firstColumn="1" w:lastColumn="0" w:noHBand="0" w:noVBand="1"/>
      </w:tblPr>
      <w:tblGrid>
        <w:gridCol w:w="932"/>
        <w:gridCol w:w="7324"/>
        <w:gridCol w:w="2067"/>
      </w:tblGrid>
      <w:tr w:rsidR="00234EA7" w:rsidRPr="00542C18" w14:paraId="47A5ED00" w14:textId="32DF8D5C" w:rsidTr="00234EA7">
        <w:trPr>
          <w:trHeight w:val="236"/>
        </w:trPr>
        <w:tc>
          <w:tcPr>
            <w:tcW w:w="932" w:type="dxa"/>
            <w:shd w:val="clear" w:color="auto" w:fill="CAEDFB" w:themeFill="accent4" w:themeFillTint="33"/>
          </w:tcPr>
          <w:p w14:paraId="176A396B" w14:textId="6AF19C6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24" w:type="dxa"/>
            <w:shd w:val="clear" w:color="auto" w:fill="CAEDFB" w:themeFill="accent4" w:themeFillTint="33"/>
          </w:tcPr>
          <w:p w14:paraId="612968F4" w14:textId="3B0D611F"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67" w:type="dxa"/>
            <w:shd w:val="clear" w:color="auto" w:fill="CAEDFB" w:themeFill="accent4" w:themeFillTint="33"/>
          </w:tcPr>
          <w:p w14:paraId="0CAC437E" w14:textId="5EFFAE89" w:rsidR="00234EA7" w:rsidRPr="00542C18" w:rsidRDefault="00234EA7"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234EA7" w:rsidRPr="00542C18" w14:paraId="4B2058A3" w14:textId="14B7C8FE" w:rsidTr="00234EA7">
        <w:trPr>
          <w:trHeight w:val="236"/>
        </w:trPr>
        <w:tc>
          <w:tcPr>
            <w:tcW w:w="932" w:type="dxa"/>
          </w:tcPr>
          <w:p w14:paraId="4381E3A1" w14:textId="12C313D4"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24" w:type="dxa"/>
          </w:tcPr>
          <w:p w14:paraId="69066E07" w14:textId="0B7FDDF8"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67" w:type="dxa"/>
          </w:tcPr>
          <w:p w14:paraId="36B7FAE1" w14:textId="14433F12"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234EA7" w:rsidRPr="00542C18" w14:paraId="529B52A7" w14:textId="32B0FD34" w:rsidTr="00234EA7">
        <w:trPr>
          <w:trHeight w:val="222"/>
        </w:trPr>
        <w:tc>
          <w:tcPr>
            <w:tcW w:w="932" w:type="dxa"/>
          </w:tcPr>
          <w:p w14:paraId="32F54952" w14:textId="763C690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24" w:type="dxa"/>
          </w:tcPr>
          <w:p w14:paraId="070A9C0B" w14:textId="0BD1B753"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67" w:type="dxa"/>
          </w:tcPr>
          <w:p w14:paraId="3D110FE3" w14:textId="242F1A90"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234EA7" w:rsidRPr="00542C18" w14:paraId="26E73605" w14:textId="3CFC6DE4" w:rsidTr="00234EA7">
        <w:trPr>
          <w:trHeight w:val="236"/>
        </w:trPr>
        <w:tc>
          <w:tcPr>
            <w:tcW w:w="932" w:type="dxa"/>
          </w:tcPr>
          <w:p w14:paraId="2BBEACAE" w14:textId="4645398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24" w:type="dxa"/>
          </w:tcPr>
          <w:p w14:paraId="4CF36B26" w14:textId="4C1D044B"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67" w:type="dxa"/>
          </w:tcPr>
          <w:p w14:paraId="316265C6" w14:textId="68027BAB"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Amsterdam UMC</w:t>
            </w:r>
          </w:p>
        </w:tc>
      </w:tr>
      <w:tr w:rsidR="00234EA7" w:rsidRPr="00542C18" w14:paraId="5AF8DED7" w14:textId="05F3AC84" w:rsidTr="00234EA7">
        <w:trPr>
          <w:trHeight w:val="474"/>
        </w:trPr>
        <w:tc>
          <w:tcPr>
            <w:tcW w:w="932" w:type="dxa"/>
          </w:tcPr>
          <w:p w14:paraId="0F103689" w14:textId="2BA05B92"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24" w:type="dxa"/>
          </w:tcPr>
          <w:p w14:paraId="7C08DBA4" w14:textId="45159CB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67" w:type="dxa"/>
          </w:tcPr>
          <w:p w14:paraId="7ADF136B" w14:textId="2407D96B"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234EA7" w:rsidRPr="00542C18" w14:paraId="70D2C49E" w14:textId="2CC7FC2A" w:rsidTr="00234EA7">
        <w:trPr>
          <w:trHeight w:val="65"/>
        </w:trPr>
        <w:tc>
          <w:tcPr>
            <w:tcW w:w="932" w:type="dxa"/>
          </w:tcPr>
          <w:p w14:paraId="1889B866" w14:textId="49AB89E1"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24" w:type="dxa"/>
          </w:tcPr>
          <w:p w14:paraId="7673CFCF" w14:textId="46C18D69"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67" w:type="dxa"/>
          </w:tcPr>
          <w:p w14:paraId="53F81F3A" w14:textId="314EF921" w:rsidR="00234EA7" w:rsidRPr="00E627F2" w:rsidRDefault="00E04FCC" w:rsidP="00E627F2">
            <w:pPr>
              <w:autoSpaceDE w:val="0"/>
              <w:autoSpaceDN w:val="0"/>
              <w:adjustRightInd w:val="0"/>
              <w:jc w:val="center"/>
              <w:rPr>
                <w:rFonts w:ascii="Calibri" w:eastAsia="Calibri" w:hAnsi="Calibri" w:cs="Calibri"/>
                <w:kern w:val="0"/>
                <w:sz w:val="18"/>
                <w:szCs w:val="18"/>
                <w:highlight w:val="green"/>
                <w:lang w:val="en-GB"/>
              </w:rPr>
            </w:pPr>
            <w:r>
              <w:rPr>
                <w:rFonts w:ascii="Calibri" w:eastAsia="Calibri" w:hAnsi="Calibri" w:cs="Calibri"/>
                <w:kern w:val="0"/>
                <w:sz w:val="18"/>
                <w:szCs w:val="18"/>
                <w:highlight w:val="green"/>
                <w:lang w:val="en-GB"/>
              </w:rPr>
              <w:t>University of Cologne</w:t>
            </w:r>
          </w:p>
        </w:tc>
      </w:tr>
      <w:tr w:rsidR="00234EA7" w:rsidRPr="00542C18" w14:paraId="60FED72A" w14:textId="160A9201" w:rsidTr="00234EA7">
        <w:trPr>
          <w:trHeight w:val="222"/>
        </w:trPr>
        <w:tc>
          <w:tcPr>
            <w:tcW w:w="932" w:type="dxa"/>
          </w:tcPr>
          <w:p w14:paraId="60CDC55A" w14:textId="1BE0A5D5"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24" w:type="dxa"/>
          </w:tcPr>
          <w:p w14:paraId="5118F35F" w14:textId="2D189822"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67" w:type="dxa"/>
          </w:tcPr>
          <w:p w14:paraId="453D7002" w14:textId="76A54E3D"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234EA7" w:rsidRPr="00542C18" w14:paraId="405C8D07" w14:textId="635DA72B" w:rsidTr="00234EA7">
        <w:trPr>
          <w:trHeight w:val="236"/>
        </w:trPr>
        <w:tc>
          <w:tcPr>
            <w:tcW w:w="932" w:type="dxa"/>
          </w:tcPr>
          <w:p w14:paraId="2B914951" w14:textId="36185FDB"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24" w:type="dxa"/>
          </w:tcPr>
          <w:p w14:paraId="7FB660D8" w14:textId="22092DEC"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67" w:type="dxa"/>
          </w:tcPr>
          <w:p w14:paraId="12AE360F" w14:textId="0938849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234EA7" w:rsidRPr="00542C18" w14:paraId="5E4159A3" w14:textId="1437AEF3" w:rsidTr="00234EA7">
        <w:trPr>
          <w:trHeight w:val="236"/>
        </w:trPr>
        <w:tc>
          <w:tcPr>
            <w:tcW w:w="932" w:type="dxa"/>
          </w:tcPr>
          <w:p w14:paraId="0F0A3061" w14:textId="36D2F9D6"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24" w:type="dxa"/>
          </w:tcPr>
          <w:p w14:paraId="14EEB4E2" w14:textId="3F0D8935" w:rsidR="00234EA7" w:rsidRPr="00542C18" w:rsidRDefault="00234EA7"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67" w:type="dxa"/>
          </w:tcPr>
          <w:p w14:paraId="249E0C0F" w14:textId="1D459847"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234EA7" w:rsidRPr="00542C18" w14:paraId="2AD3D6BC" w14:textId="161D8687" w:rsidTr="00234EA7">
        <w:trPr>
          <w:trHeight w:val="222"/>
        </w:trPr>
        <w:tc>
          <w:tcPr>
            <w:tcW w:w="932" w:type="dxa"/>
          </w:tcPr>
          <w:p w14:paraId="3F6B6600" w14:textId="2335BA2F" w:rsidR="00234EA7" w:rsidRPr="00542C18" w:rsidRDefault="00234EA7"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24" w:type="dxa"/>
          </w:tcPr>
          <w:p w14:paraId="1634D290" w14:textId="0B983BDA" w:rsidR="00234EA7" w:rsidRPr="00E04FCC" w:rsidRDefault="00234EA7" w:rsidP="00E627F2">
            <w:pPr>
              <w:autoSpaceDE w:val="0"/>
              <w:autoSpaceDN w:val="0"/>
              <w:adjustRightInd w:val="0"/>
              <w:rPr>
                <w:rFonts w:ascii="Calibri" w:eastAsia="Calibri" w:hAnsi="Calibri" w:cs="Calibri"/>
                <w:color w:val="000000" w:themeColor="text1"/>
                <w:kern w:val="0"/>
                <w:sz w:val="18"/>
                <w:szCs w:val="18"/>
                <w:lang w:val="fr-FR"/>
              </w:rPr>
            </w:pPr>
            <w:r w:rsidRPr="00E04FCC">
              <w:rPr>
                <w:rFonts w:ascii="Calibri" w:eastAsia="Calibri" w:hAnsi="Calibri" w:cs="Calibri"/>
                <w:color w:val="000000" w:themeColor="text1"/>
                <w:kern w:val="0"/>
                <w:sz w:val="18"/>
                <w:szCs w:val="18"/>
                <w:lang w:val="fr-FR"/>
              </w:rPr>
              <w:t>Communication, Stakeholder engagement, Dissemination &amp; Exploitation</w:t>
            </w:r>
          </w:p>
        </w:tc>
        <w:tc>
          <w:tcPr>
            <w:tcW w:w="2067" w:type="dxa"/>
          </w:tcPr>
          <w:p w14:paraId="037E9983" w14:textId="4EF9F9B1" w:rsidR="00234EA7" w:rsidRPr="00E627F2" w:rsidRDefault="00234EA7"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EuroHealthNet</w:t>
            </w:r>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4DBE89FB" w14:textId="20FAF401" w:rsidR="00105A7A" w:rsidRPr="00814303" w:rsidRDefault="00105A7A" w:rsidP="00814303">
      <w:pPr>
        <w:widowControl w:val="0"/>
        <w:spacing w:after="0" w:line="240" w:lineRule="auto"/>
        <w:jc w:val="both"/>
        <w:rPr>
          <w:rFonts w:ascii="Calibri" w:eastAsia="Times New Roman" w:hAnsi="Calibri" w:cs="Calibri"/>
          <w:b/>
          <w:bCs/>
          <w:kern w:val="0"/>
          <w:sz w:val="22"/>
          <w:szCs w:val="22"/>
          <w:lang w:val="en-GB"/>
          <w14:ligatures w14:val="none"/>
        </w:rPr>
      </w:pPr>
    </w:p>
    <w:tbl>
      <w:tblPr>
        <w:tblW w:w="10480" w:type="dxa"/>
        <w:tblLook w:val="06A0" w:firstRow="1" w:lastRow="0" w:firstColumn="1" w:lastColumn="0" w:noHBand="1" w:noVBand="1"/>
      </w:tblPr>
      <w:tblGrid>
        <w:gridCol w:w="2825"/>
        <w:gridCol w:w="3021"/>
        <w:gridCol w:w="2317"/>
        <w:gridCol w:w="2317"/>
      </w:tblGrid>
      <w:tr w:rsidR="00542C18" w:rsidRPr="000F769F" w14:paraId="5AECCF99"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3911E4AD" w14:textId="144C49F9"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021" w:type="dxa"/>
            <w:tcBorders>
              <w:top w:val="single" w:sz="8" w:space="0" w:color="auto"/>
              <w:left w:val="single" w:sz="8" w:space="0" w:color="auto"/>
              <w:bottom w:val="single" w:sz="8" w:space="0" w:color="auto"/>
              <w:right w:val="single" w:sz="8" w:space="0" w:color="auto"/>
            </w:tcBorders>
            <w:tcMar>
              <w:left w:w="108" w:type="dxa"/>
              <w:right w:w="108" w:type="dxa"/>
            </w:tcMar>
          </w:tcPr>
          <w:p w14:paraId="7E7E943D" w14:textId="2718B7BA" w:rsidR="00542C18"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3</w:t>
            </w:r>
          </w:p>
        </w:tc>
        <w:tc>
          <w:tcPr>
            <w:tcW w:w="2317" w:type="dxa"/>
            <w:tcBorders>
              <w:top w:val="single" w:sz="8" w:space="0" w:color="auto"/>
              <w:left w:val="single" w:sz="8" w:space="0" w:color="auto"/>
              <w:bottom w:val="single" w:sz="8" w:space="0" w:color="auto"/>
              <w:right w:val="single" w:sz="8" w:space="0" w:color="auto"/>
            </w:tcBorders>
          </w:tcPr>
          <w:p w14:paraId="5909EEBB"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6D185E76" w14:textId="4CEBC7D9" w:rsidR="00542C18" w:rsidRPr="000F769F" w:rsidRDefault="00E04FCC" w:rsidP="00E627F2">
            <w:pPr>
              <w:widowControl w:val="0"/>
              <w:spacing w:after="0" w:line="240" w:lineRule="auto"/>
              <w:rPr>
                <w:rFonts w:ascii="Calibri" w:eastAsia="Times New Roman" w:hAnsi="Calibri" w:cs="Calibri"/>
                <w:kern w:val="0"/>
                <w:sz w:val="22"/>
                <w:szCs w:val="22"/>
                <w:highlight w:val="yellow"/>
                <w:lang w:val="en-US"/>
                <w14:ligatures w14:val="none"/>
              </w:rPr>
            </w:pPr>
            <w:r>
              <w:rPr>
                <w:rFonts w:ascii="Calibri" w:eastAsia="Times New Roman" w:hAnsi="Calibri" w:cs="Calibri"/>
                <w:kern w:val="0"/>
                <w:sz w:val="22"/>
                <w:szCs w:val="22"/>
                <w:highlight w:val="green"/>
                <w:lang w:val="en-US"/>
                <w14:ligatures w14:val="none"/>
              </w:rPr>
              <w:t>AUMC</w:t>
            </w:r>
          </w:p>
        </w:tc>
      </w:tr>
      <w:tr w:rsidR="00B973C7" w:rsidRPr="00E04FCC" w14:paraId="7551831B" w14:textId="77777777" w:rsidTr="00542C18">
        <w:trPr>
          <w:trHeight w:val="300"/>
        </w:trPr>
        <w:tc>
          <w:tcPr>
            <w:tcW w:w="2825"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37C7A4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765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B52BB" w14:textId="6A8F244B" w:rsidR="00B973C7" w:rsidRPr="000F769F" w:rsidRDefault="00E04FCC"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GB"/>
                <w14:ligatures w14:val="none"/>
              </w:rPr>
              <w:t>NCD Evidence framework and disease context</w:t>
            </w:r>
          </w:p>
        </w:tc>
      </w:tr>
      <w:tr w:rsidR="00B973C7" w:rsidRPr="000F769F" w14:paraId="7DC893D6"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531FA555" w14:textId="1E4AF8FE" w:rsidR="00B973C7" w:rsidRPr="00D30A0B" w:rsidRDefault="00D30A0B" w:rsidP="00E627F2">
            <w:pPr>
              <w:widowControl w:val="0"/>
              <w:spacing w:after="0" w:line="240" w:lineRule="auto"/>
              <w:rPr>
                <w:rFonts w:ascii="Calibri" w:eastAsia="Times New Roman" w:hAnsi="Calibri" w:cs="Calibri"/>
                <w:b/>
                <w:bCs/>
                <w:kern w:val="0"/>
                <w:sz w:val="22"/>
                <w:szCs w:val="22"/>
                <w:lang w:val="en-GB"/>
                <w14:ligatures w14:val="none"/>
              </w:rPr>
            </w:pPr>
            <w:r>
              <w:rPr>
                <w:rFonts w:ascii="Calibri" w:eastAsia="Times New Roman" w:hAnsi="Calibri" w:cs="Calibri"/>
                <w:b/>
                <w:bCs/>
                <w:kern w:val="0"/>
                <w:sz w:val="22"/>
                <w:szCs w:val="22"/>
                <w:lang w:val="en-GB"/>
                <w14:ligatures w14:val="none"/>
              </w:rPr>
              <w:t xml:space="preserve">  </w:t>
            </w:r>
            <w:r w:rsidR="00B973C7" w:rsidRPr="00D30A0B">
              <w:rPr>
                <w:rFonts w:ascii="Calibri" w:eastAsia="Times New Roman" w:hAnsi="Calibri" w:cs="Calibri"/>
                <w:b/>
                <w:bCs/>
                <w:kern w:val="0"/>
                <w:sz w:val="22"/>
                <w:szCs w:val="22"/>
                <w:lang w:val="en-GB"/>
                <w14:ligatures w14:val="none"/>
              </w:rPr>
              <w:t>Objectives</w:t>
            </w:r>
          </w:p>
          <w:p w14:paraId="001697C2" w14:textId="241FEF67" w:rsidR="00105A7A" w:rsidRPr="00D30A0B" w:rsidRDefault="00D30A0B" w:rsidP="00D30A0B">
            <w:pPr>
              <w:widowControl w:val="0"/>
              <w:spacing w:after="0" w:line="240" w:lineRule="auto"/>
              <w:rPr>
                <w:rFonts w:ascii="Calibri" w:eastAsia="Times New Roman" w:hAnsi="Calibri" w:cs="Calibri"/>
                <w:kern w:val="0"/>
                <w:sz w:val="22"/>
                <w:szCs w:val="22"/>
                <w:lang w:val="en-GB"/>
                <w14:ligatures w14:val="none"/>
              </w:rPr>
            </w:pPr>
            <w:r w:rsidRPr="00D30A0B">
              <w:rPr>
                <w:rFonts w:ascii="Calibri" w:eastAsia="Times New Roman" w:hAnsi="Calibri" w:cs="Calibri"/>
                <w:kern w:val="0"/>
                <w:sz w:val="22"/>
                <w:szCs w:val="22"/>
                <w:lang w:val="en-GB"/>
                <w14:ligatures w14:val="none"/>
              </w:rPr>
              <w:t xml:space="preserve">WP3 will generate a comprehensive evidence </w:t>
            </w:r>
            <w:r w:rsidR="000D0BD5">
              <w:rPr>
                <w:rFonts w:ascii="Calibri" w:eastAsia="Times New Roman" w:hAnsi="Calibri" w:cs="Calibri"/>
                <w:kern w:val="0"/>
                <w:sz w:val="22"/>
                <w:szCs w:val="22"/>
                <w:lang w:val="en-GB"/>
                <w14:ligatures w14:val="none"/>
              </w:rPr>
              <w:t>framework</w:t>
            </w:r>
            <w:r w:rsidRPr="00D30A0B">
              <w:rPr>
                <w:rFonts w:ascii="Calibri" w:eastAsia="Times New Roman" w:hAnsi="Calibri" w:cs="Calibri"/>
                <w:kern w:val="0"/>
                <w:sz w:val="22"/>
                <w:szCs w:val="22"/>
                <w:lang w:val="en-GB"/>
                <w14:ligatures w14:val="none"/>
              </w:rPr>
              <w:t xml:space="preserve"> on the </w:t>
            </w:r>
            <w:r w:rsidR="0022075B">
              <w:rPr>
                <w:rFonts w:ascii="Calibri" w:eastAsia="Times New Roman" w:hAnsi="Calibri" w:cs="Calibri"/>
                <w:kern w:val="0"/>
                <w:sz w:val="22"/>
                <w:szCs w:val="22"/>
                <w:lang w:val="en-GB"/>
                <w14:ligatures w14:val="none"/>
              </w:rPr>
              <w:t xml:space="preserve">trends </w:t>
            </w:r>
            <w:r w:rsidR="000D0BD5">
              <w:rPr>
                <w:rFonts w:ascii="Calibri" w:eastAsia="Times New Roman" w:hAnsi="Calibri" w:cs="Calibri"/>
                <w:kern w:val="0"/>
                <w:sz w:val="22"/>
                <w:szCs w:val="22"/>
                <w:lang w:val="en-GB"/>
                <w14:ligatures w14:val="none"/>
              </w:rPr>
              <w:t xml:space="preserve">and modifiable drivers </w:t>
            </w:r>
            <w:r w:rsidRPr="00D30A0B">
              <w:rPr>
                <w:rFonts w:ascii="Calibri" w:eastAsia="Times New Roman" w:hAnsi="Calibri" w:cs="Calibri"/>
                <w:kern w:val="0"/>
                <w:sz w:val="22"/>
                <w:szCs w:val="22"/>
                <w:lang w:val="en-GB"/>
                <w14:ligatures w14:val="none"/>
              </w:rPr>
              <w:t xml:space="preserve">of NCD risk in </w:t>
            </w:r>
            <w:r>
              <w:rPr>
                <w:rFonts w:ascii="Calibri" w:eastAsia="Times New Roman" w:hAnsi="Calibri" w:cs="Calibri"/>
                <w:kern w:val="0"/>
                <w:sz w:val="22"/>
                <w:szCs w:val="22"/>
                <w:lang w:val="en-GB"/>
                <w14:ligatures w14:val="none"/>
              </w:rPr>
              <w:t>youth</w:t>
            </w:r>
            <w:r w:rsidRPr="00D30A0B">
              <w:rPr>
                <w:rFonts w:ascii="Calibri" w:eastAsia="Times New Roman" w:hAnsi="Calibri" w:cs="Calibri"/>
                <w:kern w:val="0"/>
                <w:sz w:val="22"/>
                <w:szCs w:val="22"/>
                <w:lang w:val="en-GB"/>
                <w14:ligatures w14:val="none"/>
              </w:rPr>
              <w:t xml:space="preserve"> in Europe</w:t>
            </w:r>
            <w:r>
              <w:rPr>
                <w:rFonts w:ascii="Calibri" w:eastAsia="Times New Roman" w:hAnsi="Calibri" w:cs="Calibri"/>
                <w:kern w:val="0"/>
                <w:sz w:val="22"/>
                <w:szCs w:val="22"/>
                <w:lang w:val="en-GB"/>
                <w14:ligatures w14:val="none"/>
              </w:rPr>
              <w:t xml:space="preserve">, focusing on </w:t>
            </w:r>
            <w:r w:rsidRPr="00D30A0B">
              <w:rPr>
                <w:rFonts w:ascii="Calibri" w:eastAsia="Times New Roman" w:hAnsi="Calibri" w:cs="Calibri"/>
                <w:kern w:val="0"/>
                <w:sz w:val="22"/>
                <w:szCs w:val="22"/>
                <w:lang w:val="en-GB"/>
                <w14:ligatures w14:val="none"/>
              </w:rPr>
              <w:t>two key transition</w:t>
            </w:r>
            <w:r w:rsidR="0022075B">
              <w:rPr>
                <w:rFonts w:ascii="Calibri" w:eastAsia="Times New Roman" w:hAnsi="Calibri" w:cs="Calibri"/>
                <w:kern w:val="0"/>
                <w:sz w:val="22"/>
                <w:szCs w:val="22"/>
                <w:lang w:val="en-GB"/>
                <w14:ligatures w14:val="none"/>
              </w:rPr>
              <w:t xml:space="preserve"> ages</w:t>
            </w:r>
            <w:r>
              <w:rPr>
                <w:rFonts w:ascii="Calibri" w:eastAsia="Times New Roman" w:hAnsi="Calibri" w:cs="Calibri"/>
                <w:kern w:val="0"/>
                <w:sz w:val="22"/>
                <w:szCs w:val="22"/>
                <w:lang w:val="en-GB"/>
                <w14:ligatures w14:val="none"/>
              </w:rPr>
              <w:t>:</w:t>
            </w:r>
            <w:r w:rsidRPr="00D30A0B">
              <w:rPr>
                <w:rFonts w:ascii="Calibri" w:eastAsia="Times New Roman" w:hAnsi="Calibri" w:cs="Calibri"/>
                <w:kern w:val="0"/>
                <w:sz w:val="22"/>
                <w:szCs w:val="22"/>
                <w:lang w:val="en-GB"/>
                <w14:ligatures w14:val="none"/>
              </w:rPr>
              <w:t xml:space="preserve"> from early to late adolescence (12-18 years) and late adolescence to independent adulthood (19-25 years). </w:t>
            </w:r>
          </w:p>
        </w:tc>
      </w:tr>
      <w:tr w:rsidR="00B973C7" w:rsidRPr="000F769F" w14:paraId="262E2386" w14:textId="77777777" w:rsidTr="00105A7A">
        <w:trPr>
          <w:trHeight w:val="134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2DC78F3" w14:textId="77777777" w:rsid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E861FB0" w14:textId="136985D9" w:rsidR="000D0BD5" w:rsidRDefault="0022075B" w:rsidP="000D0BD5">
            <w:pPr>
              <w:widowControl w:val="0"/>
              <w:spacing w:after="0" w:line="240" w:lineRule="auto"/>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This WP</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comprises four interlinked tasks employing meta-reviews and original epidemiological modeling to analyze trends and determinants across three key health domains in youth: obesity/metabolic health, mental health, and addictions. We will evaluate how these conditions have evolved over time in EU countries, considering factors such as dietary shifts toward processed foods, increased sedentary 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 linked to screen time, rising rates of youth mental illness, and transitions from traditional tobacco to novel nicotine products.</w:t>
            </w:r>
            <w:r w:rsidR="000D0BD5">
              <w:t xml:space="preserve"> </w:t>
            </w:r>
            <w:r w:rsidR="000D0BD5" w:rsidRPr="000D0BD5">
              <w:rPr>
                <w:rFonts w:ascii="Calibri" w:eastAsia="Times New Roman" w:hAnsi="Calibri" w:cs="Calibri"/>
                <w:kern w:val="0"/>
                <w:sz w:val="22"/>
                <w:szCs w:val="22"/>
                <w:lang w:val="en-GB"/>
                <w14:ligatures w14:val="none"/>
              </w:rPr>
              <w:t xml:space="preserve">A flexible mixed-methods approach will be employed, combining systematic reviews and syntheses with secondary analyses of surveys and </w:t>
            </w:r>
            <w:r w:rsidR="00031D43">
              <w:rPr>
                <w:rFonts w:ascii="Calibri" w:eastAsia="Times New Roman" w:hAnsi="Calibri" w:cs="Calibri"/>
                <w:kern w:val="0"/>
                <w:sz w:val="22"/>
                <w:szCs w:val="22"/>
                <w:lang w:val="en-GB"/>
                <w14:ligatures w14:val="none"/>
              </w:rPr>
              <w:t>multi-</w:t>
            </w:r>
            <w:r w:rsidR="000D0BD5" w:rsidRPr="000D0BD5">
              <w:rPr>
                <w:rFonts w:ascii="Calibri" w:eastAsia="Times New Roman" w:hAnsi="Calibri" w:cs="Calibri"/>
                <w:kern w:val="0"/>
                <w:sz w:val="22"/>
                <w:szCs w:val="22"/>
                <w:lang w:val="en-GB"/>
                <w14:ligatures w14:val="none"/>
              </w:rPr>
              <w:t>cohort dat</w:t>
            </w:r>
            <w:r w:rsidR="00031D43">
              <w:rPr>
                <w:rFonts w:ascii="Calibri" w:eastAsia="Times New Roman" w:hAnsi="Calibri" w:cs="Calibri"/>
                <w:kern w:val="0"/>
                <w:sz w:val="22"/>
                <w:szCs w:val="22"/>
                <w:lang w:val="en-GB"/>
                <w14:ligatures w14:val="none"/>
              </w:rPr>
              <w:t>a</w:t>
            </w:r>
            <w:r w:rsidR="000D0BD5" w:rsidRPr="000D0BD5">
              <w:rPr>
                <w:rFonts w:ascii="Calibri" w:eastAsia="Times New Roman" w:hAnsi="Calibri" w:cs="Calibri"/>
                <w:kern w:val="0"/>
                <w:sz w:val="22"/>
                <w:szCs w:val="22"/>
                <w:lang w:val="en-GB"/>
                <w14:ligatures w14:val="none"/>
              </w:rPr>
              <w:t>.</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Behavio</w:t>
            </w:r>
            <w:r w:rsidR="000D0BD5">
              <w:rPr>
                <w:rFonts w:ascii="Calibri" w:eastAsia="Times New Roman" w:hAnsi="Calibri" w:cs="Calibri"/>
                <w:kern w:val="0"/>
                <w:sz w:val="22"/>
                <w:szCs w:val="22"/>
                <w:lang w:val="en-GB"/>
                <w14:ligatures w14:val="none"/>
              </w:rPr>
              <w:t>u</w:t>
            </w:r>
            <w:r w:rsidR="000D0BD5" w:rsidRPr="000D0BD5">
              <w:rPr>
                <w:rFonts w:ascii="Calibri" w:eastAsia="Times New Roman" w:hAnsi="Calibri" w:cs="Calibri"/>
                <w:kern w:val="0"/>
                <w:sz w:val="22"/>
                <w:szCs w:val="22"/>
                <w:lang w:val="en-GB"/>
                <w14:ligatures w14:val="none"/>
              </w:rPr>
              <w:t>ral determinants and environmental exposures influencing young people’s habits will be systematically examined across two pivotal life-stage transitions</w:t>
            </w:r>
            <w:r w:rsidR="000D0BD5">
              <w:rPr>
                <w:rFonts w:ascii="Calibri" w:eastAsia="Times New Roman" w:hAnsi="Calibri" w:cs="Calibri"/>
                <w:kern w:val="0"/>
                <w:sz w:val="22"/>
                <w:szCs w:val="22"/>
                <w:lang w:val="en-GB"/>
                <w14:ligatures w14:val="none"/>
              </w:rPr>
              <w:t xml:space="preserve">: </w:t>
            </w:r>
            <w:r w:rsidR="000D0BD5" w:rsidRPr="000D0BD5">
              <w:rPr>
                <w:rFonts w:ascii="Calibri" w:eastAsia="Times New Roman" w:hAnsi="Calibri" w:cs="Calibri"/>
                <w:kern w:val="0"/>
                <w:sz w:val="22"/>
                <w:szCs w:val="22"/>
                <w:lang w:val="en-GB"/>
                <w14:ligatures w14:val="none"/>
              </w:rPr>
              <w:t>early to late adolescence (12–18 years) and late adolescence to independent adulthood (19–25 years). The findings will populate the Z-Health habit-formation model and directly inform the design of four intervention families (G1–G4) developed in WP4 and WP5 and implemented in WP6.</w:t>
            </w:r>
          </w:p>
          <w:p w14:paraId="1956650C" w14:textId="77777777" w:rsidR="000D0BD5" w:rsidRPr="000D0BD5" w:rsidRDefault="000D0BD5" w:rsidP="000D0BD5">
            <w:pPr>
              <w:widowControl w:val="0"/>
              <w:spacing w:after="0" w:line="240" w:lineRule="auto"/>
              <w:rPr>
                <w:rFonts w:ascii="Calibri" w:eastAsia="Times New Roman" w:hAnsi="Calibri" w:cs="Calibri"/>
                <w:kern w:val="0"/>
                <w:sz w:val="22"/>
                <w:szCs w:val="22"/>
                <w14:ligatures w14:val="none"/>
              </w:rPr>
            </w:pPr>
          </w:p>
          <w:p w14:paraId="2F18BB4D" w14:textId="0887F13B"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.1 </w:t>
            </w:r>
            <w:r w:rsidR="00E04FCC" w:rsidRPr="00E04FCC">
              <w:rPr>
                <w:rFonts w:ascii="Calibri" w:eastAsia="Times New Roman" w:hAnsi="Calibri" w:cs="Calibri"/>
                <w:b/>
                <w:bCs/>
                <w:kern w:val="0"/>
                <w:sz w:val="22"/>
                <w:szCs w:val="22"/>
                <w:lang w:val="en-GB"/>
                <w14:ligatures w14:val="none"/>
              </w:rPr>
              <w:t xml:space="preserve">Obesity and metabolic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AUMC</w:t>
            </w:r>
            <w:r w:rsidRPr="000F769F">
              <w:rPr>
                <w:rFonts w:ascii="Calibri" w:eastAsia="Times New Roman" w:hAnsi="Calibri" w:cs="Calibri"/>
                <w:b/>
                <w:bCs/>
                <w:kern w:val="0"/>
                <w:sz w:val="22"/>
                <w:szCs w:val="22"/>
                <w:lang w:val="en-GB"/>
                <w14:ligatures w14:val="none"/>
              </w:rPr>
              <w:t>)</w:t>
            </w:r>
          </w:p>
          <w:p w14:paraId="19F7FEA5" w14:textId="253295C1"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This task will combine</w:t>
            </w:r>
            <w:r w:rsidR="00031D43">
              <w:rPr>
                <w:rFonts w:ascii="Calibri" w:eastAsia="Times New Roman" w:hAnsi="Calibri" w:cs="Calibri"/>
                <w:kern w:val="0"/>
                <w:sz w:val="22"/>
                <w:szCs w:val="22"/>
                <w:lang w:val="en-GB"/>
                <w14:ligatures w14:val="none"/>
              </w:rPr>
              <w:t>s</w:t>
            </w:r>
            <w:r w:rsidRPr="000D0BD5">
              <w:rPr>
                <w:rFonts w:ascii="Calibri" w:eastAsia="Times New Roman" w:hAnsi="Calibri" w:cs="Calibri"/>
                <w:kern w:val="0"/>
                <w:sz w:val="22"/>
                <w:szCs w:val="22"/>
                <w:lang w:val="en-GB"/>
                <w14:ligatures w14:val="none"/>
              </w:rPr>
              <w:t xml:space="preserve"> systematic literature review</w:t>
            </w:r>
            <w:r w:rsidR="00031D43">
              <w:rPr>
                <w:rFonts w:ascii="Calibri" w:eastAsia="Times New Roman" w:hAnsi="Calibri" w:cs="Calibri"/>
                <w:kern w:val="0"/>
                <w:sz w:val="22"/>
                <w:szCs w:val="22"/>
                <w:lang w:val="en-GB"/>
                <w14:ligatures w14:val="none"/>
              </w:rPr>
              <w:t>ing</w:t>
            </w:r>
            <w:r w:rsidRPr="000D0BD5">
              <w:rPr>
                <w:rFonts w:ascii="Calibri" w:eastAsia="Times New Roman" w:hAnsi="Calibri" w:cs="Calibri"/>
                <w:kern w:val="0"/>
                <w:sz w:val="22"/>
                <w:szCs w:val="22"/>
                <w:lang w:val="en-GB"/>
                <w14:ligatures w14:val="none"/>
              </w:rPr>
              <w:t xml:space="preserve"> (including global evidence) with epidemiological analyses of European datasets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such as </w:t>
            </w:r>
            <w:r w:rsidR="00031D43">
              <w:rPr>
                <w:rFonts w:ascii="Calibri" w:eastAsia="Times New Roman" w:hAnsi="Calibri" w:cs="Calibri"/>
                <w:kern w:val="0"/>
                <w:sz w:val="22"/>
                <w:szCs w:val="22"/>
                <w:lang w:val="en-GB"/>
                <w14:ligatures w14:val="none"/>
              </w:rPr>
              <w:t xml:space="preserve">from </w:t>
            </w:r>
            <w:r w:rsidRPr="000D0BD5">
              <w:rPr>
                <w:rFonts w:ascii="Calibri" w:eastAsia="Times New Roman" w:hAnsi="Calibri" w:cs="Calibri"/>
                <w:kern w:val="0"/>
                <w:sz w:val="22"/>
                <w:szCs w:val="22"/>
                <w:lang w:val="en-GB"/>
                <w14:ligatures w14:val="none"/>
              </w:rPr>
              <w:t>the EU Child Cohort Network, GBD, HBSC, and EHIS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covering youth aged 12–25, stratified</w:t>
            </w:r>
            <w:r w:rsidR="00031D43">
              <w:rPr>
                <w:rFonts w:ascii="Calibri" w:eastAsia="Times New Roman" w:hAnsi="Calibri" w:cs="Calibri"/>
                <w:kern w:val="0"/>
                <w:sz w:val="22"/>
                <w:szCs w:val="22"/>
                <w:lang w:val="en-GB"/>
                <w14:ligatures w14:val="none"/>
              </w:rPr>
              <w:t xml:space="preserve"> by sex and by</w:t>
            </w:r>
            <w:r w:rsidRPr="000D0BD5">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age groups (</w:t>
            </w:r>
            <w:r w:rsidRPr="000D0BD5">
              <w:rPr>
                <w:rFonts w:ascii="Calibri" w:eastAsia="Times New Roman" w:hAnsi="Calibri" w:cs="Calibri"/>
                <w:kern w:val="0"/>
                <w:sz w:val="22"/>
                <w:szCs w:val="22"/>
                <w:lang w:val="en-GB"/>
                <w14:ligatures w14:val="none"/>
              </w:rPr>
              <w:t>12–1</w:t>
            </w:r>
            <w:r>
              <w:rPr>
                <w:rFonts w:ascii="Calibri" w:eastAsia="Times New Roman" w:hAnsi="Calibri" w:cs="Calibri"/>
                <w:kern w:val="0"/>
                <w:sz w:val="22"/>
                <w:szCs w:val="22"/>
                <w:lang w:val="en-GB"/>
                <w14:ligatures w14:val="none"/>
              </w:rPr>
              <w:t>8</w:t>
            </w:r>
            <w:r w:rsidRPr="000D0BD5">
              <w:rPr>
                <w:rFonts w:ascii="Calibri" w:eastAsia="Times New Roman" w:hAnsi="Calibri" w:cs="Calibri"/>
                <w:kern w:val="0"/>
                <w:sz w:val="22"/>
                <w:szCs w:val="22"/>
                <w:lang w:val="en-GB"/>
                <w14:ligatures w14:val="none"/>
              </w:rPr>
              <w:t>, and 19–25</w:t>
            </w:r>
            <w:r w:rsidR="00031D43">
              <w:rPr>
                <w:rFonts w:ascii="Calibri" w:eastAsia="Times New Roman" w:hAnsi="Calibri" w:cs="Calibri"/>
                <w:kern w:val="0"/>
                <w:sz w:val="22"/>
                <w:szCs w:val="22"/>
                <w:lang w:val="en-GB"/>
                <w14:ligatures w14:val="none"/>
              </w:rPr>
              <w:t xml:space="preserve"> years)</w:t>
            </w:r>
            <w:r w:rsidRPr="000D0BD5">
              <w:rPr>
                <w:rFonts w:ascii="Calibri" w:eastAsia="Times New Roman" w:hAnsi="Calibri" w:cs="Calibri"/>
                <w:kern w:val="0"/>
                <w:sz w:val="22"/>
                <w:szCs w:val="22"/>
                <w:lang w:val="en-GB"/>
                <w14:ligatures w14:val="none"/>
              </w:rPr>
              <w:t xml:space="preserve">. Additionally, existing evidence from the NCD Risk Factor Collaboration (NCD-RisC) will be incorporated to contextualize trends in obesity and metabolic health. The task will focus on identifying key behavioral and environmental drivers, including food </w:t>
            </w:r>
            <w:r w:rsidR="00031D43">
              <w:rPr>
                <w:rFonts w:ascii="Calibri" w:eastAsia="Times New Roman" w:hAnsi="Calibri" w:cs="Calibri"/>
                <w:kern w:val="0"/>
                <w:sz w:val="22"/>
                <w:szCs w:val="22"/>
                <w:lang w:val="en-GB"/>
                <w14:ligatures w14:val="none"/>
              </w:rPr>
              <w:t xml:space="preserve">and physical activity </w:t>
            </w:r>
            <w:r w:rsidRPr="000D0BD5">
              <w:rPr>
                <w:rFonts w:ascii="Calibri" w:eastAsia="Times New Roman" w:hAnsi="Calibri" w:cs="Calibri"/>
                <w:kern w:val="0"/>
                <w:sz w:val="22"/>
                <w:szCs w:val="22"/>
                <w:lang w:val="en-GB"/>
                <w14:ligatures w14:val="none"/>
              </w:rPr>
              <w:t>environments</w:t>
            </w:r>
            <w:r w:rsidR="00031D43">
              <w:rPr>
                <w:rFonts w:ascii="Calibri" w:eastAsia="Times New Roman" w:hAnsi="Calibri" w:cs="Calibri"/>
                <w:kern w:val="0"/>
                <w:sz w:val="22"/>
                <w:szCs w:val="22"/>
                <w:lang w:val="en-GB"/>
                <w14:ligatures w14:val="none"/>
              </w:rPr>
              <w:t>,</w:t>
            </w:r>
            <w:r w:rsidRPr="000D0BD5">
              <w:rPr>
                <w:rFonts w:ascii="Calibri" w:eastAsia="Times New Roman" w:hAnsi="Calibri" w:cs="Calibri"/>
                <w:kern w:val="0"/>
                <w:sz w:val="22"/>
                <w:szCs w:val="22"/>
                <w:lang w:val="en-GB"/>
                <w14:ligatures w14:val="none"/>
              </w:rPr>
              <w:t xml:space="preserve"> that influence habit formation.</w:t>
            </w:r>
            <w:r w:rsidR="0022075B" w:rsidRPr="0022075B">
              <w:rPr>
                <w:rFonts w:ascii="Calibri" w:eastAsia="Times New Roman" w:hAnsi="Calibri" w:cs="Calibri"/>
                <w:kern w:val="0"/>
                <w:sz w:val="22"/>
                <w:szCs w:val="22"/>
                <w:lang w:val="en-GB"/>
                <w14:ligatures w14:val="none"/>
              </w:rPr>
              <w:t xml:space="preserve"> </w:t>
            </w:r>
          </w:p>
          <w:p w14:paraId="02C3BA2D" w14:textId="77777777" w:rsidR="0022075B" w:rsidRDefault="0022075B" w:rsidP="00E04FCC">
            <w:pPr>
              <w:widowControl w:val="0"/>
              <w:spacing w:after="0" w:line="240" w:lineRule="auto"/>
              <w:rPr>
                <w:rFonts w:ascii="Calibri" w:eastAsia="Times New Roman" w:hAnsi="Calibri" w:cs="Calibri"/>
                <w:b/>
                <w:bCs/>
                <w:kern w:val="0"/>
                <w:sz w:val="22"/>
                <w:szCs w:val="22"/>
                <w:lang w:val="en-GB"/>
                <w14:ligatures w14:val="none"/>
              </w:rPr>
            </w:pPr>
          </w:p>
          <w:p w14:paraId="5DC9BF5F" w14:textId="59F0B7B0" w:rsidR="00B973C7" w:rsidRPr="000F769F" w:rsidRDefault="00B973C7"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sidR="00E04FCC">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E04FCC">
              <w:rPr>
                <w:rFonts w:ascii="Calibri" w:eastAsia="Times New Roman" w:hAnsi="Calibri" w:cs="Calibri"/>
                <w:b/>
                <w:bCs/>
                <w:kern w:val="0"/>
                <w:sz w:val="22"/>
                <w:szCs w:val="22"/>
                <w:lang w:val="en-GB"/>
                <w14:ligatures w14:val="none"/>
              </w:rPr>
              <w:t>2</w:t>
            </w:r>
            <w:r w:rsidRPr="000F769F">
              <w:rPr>
                <w:rFonts w:ascii="Calibri" w:eastAsia="Times New Roman" w:hAnsi="Calibri" w:cs="Calibri"/>
                <w:b/>
                <w:bCs/>
                <w:kern w:val="0"/>
                <w:sz w:val="22"/>
                <w:szCs w:val="22"/>
                <w:lang w:val="en-GB"/>
                <w14:ligatures w14:val="none"/>
              </w:rPr>
              <w:t xml:space="preserve"> </w:t>
            </w:r>
            <w:r w:rsidR="00E04FCC" w:rsidRPr="00E04FCC">
              <w:rPr>
                <w:rFonts w:ascii="Calibri" w:eastAsia="Times New Roman" w:hAnsi="Calibri" w:cs="Calibri"/>
                <w:b/>
                <w:bCs/>
                <w:kern w:val="0"/>
                <w:sz w:val="22"/>
                <w:szCs w:val="22"/>
                <w:lang w:val="en-GB"/>
                <w14:ligatures w14:val="none"/>
              </w:rPr>
              <w:t xml:space="preserve">Mental health </w:t>
            </w:r>
            <w:r w:rsidRPr="000F769F">
              <w:rPr>
                <w:rFonts w:ascii="Calibri" w:eastAsia="Times New Roman" w:hAnsi="Calibri" w:cs="Calibri"/>
                <w:b/>
                <w:bCs/>
                <w:kern w:val="0"/>
                <w:sz w:val="22"/>
                <w:szCs w:val="22"/>
                <w:lang w:val="en-GB"/>
                <w14:ligatures w14:val="none"/>
              </w:rPr>
              <w:t xml:space="preserve">(lead partner – </w:t>
            </w:r>
            <w:r w:rsidR="00E04FCC">
              <w:rPr>
                <w:rFonts w:ascii="Calibri" w:eastAsia="Times New Roman" w:hAnsi="Calibri" w:cs="Calibri"/>
                <w:b/>
                <w:bCs/>
                <w:kern w:val="0"/>
                <w:sz w:val="22"/>
                <w:szCs w:val="22"/>
                <w:lang w:val="en-GB"/>
                <w14:ligatures w14:val="none"/>
              </w:rPr>
              <w:t>NIJZ</w:t>
            </w:r>
            <w:r w:rsidRPr="000F769F">
              <w:rPr>
                <w:rFonts w:ascii="Calibri" w:eastAsia="Times New Roman" w:hAnsi="Calibri" w:cs="Calibri"/>
                <w:b/>
                <w:bCs/>
                <w:kern w:val="0"/>
                <w:sz w:val="22"/>
                <w:szCs w:val="22"/>
                <w:lang w:val="en-GB"/>
                <w14:ligatures w14:val="none"/>
              </w:rPr>
              <w:t>)</w:t>
            </w:r>
          </w:p>
          <w:p w14:paraId="287F361D" w14:textId="6FD78EED"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0"/>
            <w:r w:rsidRPr="000D0BD5">
              <w:rPr>
                <w:rFonts w:ascii="Calibri" w:eastAsia="Times New Roman" w:hAnsi="Calibri" w:cs="Calibri"/>
                <w:kern w:val="0"/>
                <w:sz w:val="22"/>
                <w:szCs w:val="22"/>
                <w:lang w:val="en-GB"/>
                <w14:ligatures w14:val="none"/>
              </w:rPr>
              <w:t>Through systematic reviews and secondary data analyses of WHO, HBSC, and cohort studies, this task will document trends in adolescent depression, anxiety, and well-being across age groups. It will explore how school and social stressors, among other determinants, have evolved and influenced habit pathways, providing evidence for interventions G2 and G4.</w:t>
            </w:r>
            <w:commentRangeEnd w:id="0"/>
            <w:r>
              <w:rPr>
                <w:rStyle w:val="Verwijzingopmerking"/>
                <w:rFonts w:ascii="Calibri" w:eastAsia="Times New Roman" w:hAnsi="Calibri" w:cs="Calibri"/>
                <w:kern w:val="0"/>
                <w:sz w:val="22"/>
                <w:szCs w:val="22"/>
                <w:lang w:val="en-GB"/>
                <w14:ligatures w14:val="none"/>
              </w:rPr>
              <w:commentReference w:id="0"/>
            </w:r>
          </w:p>
          <w:p w14:paraId="155C2E09"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2C0C610D" w14:textId="17F837BE"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 xml:space="preserve"> </w:t>
            </w:r>
            <w:r>
              <w:rPr>
                <w:rFonts w:ascii="Calibri" w:eastAsia="Times New Roman" w:hAnsi="Calibri" w:cs="Calibri"/>
                <w:b/>
                <w:bCs/>
                <w:kern w:val="0"/>
                <w:sz w:val="22"/>
                <w:szCs w:val="22"/>
                <w:lang w:val="en-GB"/>
                <w14:ligatures w14:val="none"/>
              </w:rPr>
              <w:t xml:space="preserve">Addictions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NYU</w:t>
            </w:r>
            <w:r w:rsidRPr="000F769F">
              <w:rPr>
                <w:rFonts w:ascii="Calibri" w:eastAsia="Times New Roman" w:hAnsi="Calibri" w:cs="Calibri"/>
                <w:b/>
                <w:bCs/>
                <w:kern w:val="0"/>
                <w:sz w:val="22"/>
                <w:szCs w:val="22"/>
                <w:lang w:val="en-GB"/>
                <w14:ligatures w14:val="none"/>
              </w:rPr>
              <w:t>)</w:t>
            </w:r>
          </w:p>
          <w:p w14:paraId="184486E8" w14:textId="6F9F64D2" w:rsidR="0022075B" w:rsidRDefault="000D0BD5" w:rsidP="00E04FCC">
            <w:pPr>
              <w:widowControl w:val="0"/>
              <w:spacing w:after="0" w:line="240" w:lineRule="auto"/>
              <w:rPr>
                <w:rFonts w:ascii="Calibri" w:eastAsia="Times New Roman" w:hAnsi="Calibri" w:cs="Calibri"/>
                <w:kern w:val="0"/>
                <w:sz w:val="22"/>
                <w:szCs w:val="22"/>
                <w:lang w:val="en-GB"/>
                <w14:ligatures w14:val="none"/>
              </w:rPr>
            </w:pPr>
            <w:commentRangeStart w:id="1"/>
            <w:r w:rsidRPr="000D0BD5">
              <w:rPr>
                <w:rFonts w:ascii="Calibri" w:eastAsia="Times New Roman" w:hAnsi="Calibri" w:cs="Calibri"/>
                <w:kern w:val="0"/>
                <w:sz w:val="22"/>
                <w:szCs w:val="22"/>
                <w:lang w:val="en-GB"/>
                <w14:ligatures w14:val="none"/>
              </w:rPr>
              <w:t>This task will systematically review and analyze European data sources (GBD, EMCDDA, HBSC) on smoking, alcohol, drug use, and emerging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ral addictions (e.g., gambling, screen addictions) in youth aged 12–25. It will assess how these behavio</w:t>
            </w:r>
            <w:r>
              <w:rPr>
                <w:rFonts w:ascii="Calibri" w:eastAsia="Times New Roman" w:hAnsi="Calibri" w:cs="Calibri"/>
                <w:kern w:val="0"/>
                <w:sz w:val="22"/>
                <w:szCs w:val="22"/>
                <w:lang w:val="en-GB"/>
                <w14:ligatures w14:val="none"/>
              </w:rPr>
              <w:t>u</w:t>
            </w:r>
            <w:r w:rsidRPr="000D0BD5">
              <w:rPr>
                <w:rFonts w:ascii="Calibri" w:eastAsia="Times New Roman" w:hAnsi="Calibri" w:cs="Calibri"/>
                <w:kern w:val="0"/>
                <w:sz w:val="22"/>
                <w:szCs w:val="22"/>
                <w:lang w:val="en-GB"/>
                <w14:ligatures w14:val="none"/>
              </w:rPr>
              <w:t xml:space="preserve">rs have changed over time, examining exposures such as advertising and accessibility </w:t>
            </w:r>
            <w:r w:rsidRPr="000D0BD5">
              <w:rPr>
                <w:rFonts w:ascii="Calibri" w:eastAsia="Times New Roman" w:hAnsi="Calibri" w:cs="Calibri"/>
                <w:kern w:val="0"/>
                <w:sz w:val="22"/>
                <w:szCs w:val="22"/>
                <w:lang w:val="en-GB"/>
                <w14:ligatures w14:val="none"/>
              </w:rPr>
              <w:lastRenderedPageBreak/>
              <w:t>that shape habit formation, guiding intervention</w:t>
            </w:r>
            <w:r>
              <w:rPr>
                <w:rFonts w:ascii="Calibri" w:eastAsia="Times New Roman" w:hAnsi="Calibri" w:cs="Calibri"/>
                <w:kern w:val="0"/>
                <w:sz w:val="22"/>
                <w:szCs w:val="22"/>
                <w:lang w:val="en-GB"/>
                <w14:ligatures w14:val="none"/>
              </w:rPr>
              <w:t xml:space="preserve"> development.</w:t>
            </w:r>
            <w:r w:rsidRPr="000D0BD5">
              <w:rPr>
                <w:rFonts w:ascii="Calibri" w:eastAsia="Times New Roman" w:hAnsi="Calibri" w:cs="Calibri"/>
                <w:kern w:val="0"/>
                <w:sz w:val="22"/>
                <w:szCs w:val="22"/>
                <w:lang w:val="en-GB"/>
                <w14:ligatures w14:val="none"/>
              </w:rPr>
              <w:t xml:space="preserve"> </w:t>
            </w:r>
            <w:commentRangeEnd w:id="1"/>
            <w:r>
              <w:rPr>
                <w:rStyle w:val="Verwijzingopmerking"/>
                <w:rFonts w:ascii="Calibri" w:eastAsia="Times New Roman" w:hAnsi="Calibri" w:cs="Calibri"/>
                <w:kern w:val="0"/>
                <w:sz w:val="22"/>
                <w:szCs w:val="22"/>
                <w:lang w:val="en-GB"/>
                <w14:ligatures w14:val="none"/>
              </w:rPr>
              <w:commentReference w:id="1"/>
            </w:r>
          </w:p>
          <w:p w14:paraId="347221A4" w14:textId="77777777" w:rsidR="000D0BD5" w:rsidRDefault="000D0BD5" w:rsidP="00E04FCC">
            <w:pPr>
              <w:widowControl w:val="0"/>
              <w:spacing w:after="0" w:line="240" w:lineRule="auto"/>
              <w:rPr>
                <w:rFonts w:ascii="Calibri" w:eastAsia="Times New Roman" w:hAnsi="Calibri" w:cs="Calibri"/>
                <w:b/>
                <w:bCs/>
                <w:kern w:val="0"/>
                <w:sz w:val="22"/>
                <w:szCs w:val="22"/>
                <w:lang w:val="en-GB"/>
                <w14:ligatures w14:val="none"/>
              </w:rPr>
            </w:pPr>
          </w:p>
          <w:p w14:paraId="388A5D38" w14:textId="2BAD2AFC" w:rsidR="00E04FCC" w:rsidRPr="000F769F" w:rsidRDefault="00E04FCC" w:rsidP="00E04FCC">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w:t>
            </w:r>
            <w:r>
              <w:rPr>
                <w:rFonts w:ascii="Calibri" w:eastAsia="Times New Roman" w:hAnsi="Calibri" w:cs="Calibri"/>
                <w:b/>
                <w:bCs/>
                <w:kern w:val="0"/>
                <w:sz w:val="22"/>
                <w:szCs w:val="22"/>
                <w:lang w:val="en-GB"/>
                <w14:ligatures w14:val="none"/>
              </w:rPr>
              <w:t>3</w:t>
            </w:r>
            <w:r w:rsidRPr="000F769F">
              <w:rPr>
                <w:rFonts w:ascii="Calibri" w:eastAsia="Times New Roman" w:hAnsi="Calibri" w:cs="Calibri"/>
                <w:b/>
                <w:bCs/>
                <w:kern w:val="0"/>
                <w:sz w:val="22"/>
                <w:szCs w:val="22"/>
                <w:lang w:val="en-GB"/>
                <w14:ligatures w14:val="none"/>
              </w:rPr>
              <w:t>.</w:t>
            </w:r>
            <w:r w:rsidR="000D0BD5">
              <w:rPr>
                <w:rFonts w:ascii="Calibri" w:eastAsia="Times New Roman" w:hAnsi="Calibri" w:cs="Calibri"/>
                <w:b/>
                <w:bCs/>
                <w:kern w:val="0"/>
                <w:sz w:val="22"/>
                <w:szCs w:val="22"/>
                <w:lang w:val="en-GB"/>
                <w14:ligatures w14:val="none"/>
              </w:rPr>
              <w:t>4</w:t>
            </w:r>
            <w:r w:rsidRPr="000F769F">
              <w:rPr>
                <w:rFonts w:ascii="Calibri" w:eastAsia="Times New Roman" w:hAnsi="Calibri" w:cs="Calibri"/>
                <w:b/>
                <w:bCs/>
                <w:kern w:val="0"/>
                <w:sz w:val="22"/>
                <w:szCs w:val="22"/>
                <w:lang w:val="en-GB"/>
                <w14:ligatures w14:val="none"/>
              </w:rPr>
              <w:t xml:space="preserve"> </w:t>
            </w:r>
            <w:r w:rsidRPr="00E04FCC">
              <w:rPr>
                <w:rFonts w:ascii="Calibri" w:eastAsia="Times New Roman" w:hAnsi="Calibri" w:cs="Calibri"/>
                <w:b/>
                <w:bCs/>
                <w:kern w:val="0"/>
                <w:sz w:val="22"/>
                <w:szCs w:val="22"/>
                <w:lang w:val="en-GB"/>
                <w14:ligatures w14:val="none"/>
              </w:rPr>
              <w:t xml:space="preserve">Mapping of behavioural determinants across disease areas </w:t>
            </w:r>
            <w:r w:rsidRPr="000F769F">
              <w:rPr>
                <w:rFonts w:ascii="Calibri" w:eastAsia="Times New Roman" w:hAnsi="Calibri" w:cs="Calibri"/>
                <w:b/>
                <w:bCs/>
                <w:kern w:val="0"/>
                <w:sz w:val="22"/>
                <w:szCs w:val="22"/>
                <w:lang w:val="en-GB"/>
                <w14:ligatures w14:val="none"/>
              </w:rPr>
              <w:t xml:space="preserve">(lead partner – </w:t>
            </w:r>
            <w:r>
              <w:rPr>
                <w:rFonts w:ascii="Calibri" w:eastAsia="Times New Roman" w:hAnsi="Calibri" w:cs="Calibri"/>
                <w:b/>
                <w:bCs/>
                <w:kern w:val="0"/>
                <w:sz w:val="22"/>
                <w:szCs w:val="22"/>
                <w:lang w:val="en-GB"/>
                <w14:ligatures w14:val="none"/>
              </w:rPr>
              <w:t>ICL</w:t>
            </w:r>
            <w:r w:rsidRPr="000F769F">
              <w:rPr>
                <w:rFonts w:ascii="Calibri" w:eastAsia="Times New Roman" w:hAnsi="Calibri" w:cs="Calibri"/>
                <w:b/>
                <w:bCs/>
                <w:kern w:val="0"/>
                <w:sz w:val="22"/>
                <w:szCs w:val="22"/>
                <w:lang w:val="en-GB"/>
                <w14:ligatures w14:val="none"/>
              </w:rPr>
              <w:t>)</w:t>
            </w:r>
          </w:p>
          <w:p w14:paraId="1EE6FD82" w14:textId="77777777" w:rsidR="00105A7A" w:rsidRDefault="000D0BD5" w:rsidP="00E627F2">
            <w:pPr>
              <w:widowControl w:val="0"/>
              <w:spacing w:after="0" w:line="240" w:lineRule="auto"/>
              <w:rPr>
                <w:rFonts w:ascii="Calibri" w:eastAsia="Times New Roman" w:hAnsi="Calibri" w:cs="Calibri"/>
                <w:kern w:val="0"/>
                <w:sz w:val="22"/>
                <w:szCs w:val="22"/>
                <w:lang w:val="en-GB"/>
                <w14:ligatures w14:val="none"/>
              </w:rPr>
            </w:pPr>
            <w:commentRangeStart w:id="2"/>
            <w:r w:rsidRPr="000D0BD5">
              <w:rPr>
                <w:rFonts w:ascii="Calibri" w:eastAsia="Times New Roman" w:hAnsi="Calibri" w:cs="Calibri"/>
                <w:kern w:val="0"/>
                <w:sz w:val="22"/>
                <w:szCs w:val="22"/>
                <w:lang w:val="en-GB"/>
                <w14:ligatures w14:val="none"/>
              </w:rPr>
              <w:t>This task will synthesize evidence on social and digital influences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including parental, peer, school, and media determinants</w:t>
            </w:r>
            <w:r>
              <w:rPr>
                <w:rFonts w:ascii="Calibri" w:eastAsia="Times New Roman" w:hAnsi="Calibri" w:cs="Calibri"/>
                <w:kern w:val="0"/>
                <w:sz w:val="22"/>
                <w:szCs w:val="22"/>
                <w:lang w:val="en-GB"/>
                <w14:ligatures w14:val="none"/>
              </w:rPr>
              <w:t xml:space="preserve">) </w:t>
            </w:r>
            <w:r w:rsidRPr="000D0BD5">
              <w:rPr>
                <w:rFonts w:ascii="Calibri" w:eastAsia="Times New Roman" w:hAnsi="Calibri" w:cs="Calibri"/>
                <w:kern w:val="0"/>
                <w:sz w:val="22"/>
                <w:szCs w:val="22"/>
                <w:lang w:val="en-GB"/>
                <w14:ligatures w14:val="none"/>
              </w:rPr>
              <w:t xml:space="preserve">across all NCD domains through literature reviews. It will explicitly examine changes by age, such as increasing autonomy after 18, and how these factors interact with behavioral and environmental exposures to influence habits. </w:t>
            </w:r>
            <w:commentRangeEnd w:id="2"/>
            <w:r>
              <w:rPr>
                <w:rStyle w:val="Verwijzingopmerking"/>
                <w:rFonts w:ascii="Calibri" w:eastAsia="Times New Roman" w:hAnsi="Calibri" w:cs="Calibri"/>
                <w:kern w:val="0"/>
                <w:sz w:val="22"/>
                <w:szCs w:val="22"/>
                <w:lang w:val="en-GB"/>
                <w14:ligatures w14:val="none"/>
              </w:rPr>
              <w:commentReference w:id="2"/>
            </w:r>
          </w:p>
          <w:p w14:paraId="14734BC3" w14:textId="731D6DC1" w:rsidR="000D0BD5" w:rsidRPr="000F769F" w:rsidRDefault="000D0BD5" w:rsidP="00E627F2">
            <w:pPr>
              <w:widowControl w:val="0"/>
              <w:spacing w:after="0" w:line="240" w:lineRule="auto"/>
              <w:rPr>
                <w:rFonts w:ascii="Calibri" w:eastAsia="Times New Roman" w:hAnsi="Calibri" w:cs="Calibri"/>
                <w:kern w:val="0"/>
                <w:sz w:val="16"/>
                <w:szCs w:val="16"/>
                <w:lang w:val="en-US"/>
                <w14:ligatures w14:val="none"/>
              </w:rPr>
            </w:pPr>
          </w:p>
        </w:tc>
      </w:tr>
      <w:tr w:rsidR="00542C18" w:rsidRPr="00E04FCC" w14:paraId="7D767D11" w14:textId="77777777" w:rsidTr="00105A7A">
        <w:trPr>
          <w:trHeight w:val="14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1109FF38" w14:textId="7F220D3D" w:rsidR="00542C18" w:rsidRPr="00B973C7" w:rsidRDefault="00B973C7"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lastRenderedPageBreak/>
              <w:t xml:space="preserve"> </w:t>
            </w:r>
            <w:r w:rsidR="00542C18" w:rsidRPr="000F769F">
              <w:rPr>
                <w:rFonts w:ascii="Calibri" w:eastAsia="Times New Roman" w:hAnsi="Calibri" w:cs="Calibri"/>
                <w:b/>
                <w:bCs/>
                <w:kern w:val="0"/>
                <w:sz w:val="22"/>
                <w:szCs w:val="22"/>
                <w:lang w:val="en-GB"/>
                <w14:ligatures w14:val="none"/>
              </w:rPr>
              <w:t>De</w:t>
            </w:r>
            <w:r w:rsidR="00542C18" w:rsidRPr="00B973C7">
              <w:rPr>
                <w:rFonts w:ascii="Calibri" w:eastAsia="Times New Roman" w:hAnsi="Calibri" w:cs="Calibri"/>
                <w:b/>
                <w:bCs/>
                <w:kern w:val="0"/>
                <w:sz w:val="22"/>
                <w:szCs w:val="22"/>
                <w:lang w:val="en-GB"/>
                <w14:ligatures w14:val="none"/>
              </w:rPr>
              <w:t>liverables</w:t>
            </w:r>
          </w:p>
          <w:p w14:paraId="76B07C57" w14:textId="77777777" w:rsidR="00031D43"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22075B">
              <w:rPr>
                <w:rFonts w:ascii="Calibri" w:eastAsia="Times New Roman" w:hAnsi="Calibri" w:cs="Calibri"/>
                <w:kern w:val="0"/>
                <w:sz w:val="22"/>
                <w:szCs w:val="22"/>
                <w:lang w:val="en-GB"/>
                <w14:ligatures w14:val="none"/>
              </w:rPr>
              <w:t>D</w:t>
            </w:r>
            <w:r w:rsidR="0022075B" w:rsidRPr="0022075B">
              <w:rPr>
                <w:rFonts w:ascii="Calibri" w:eastAsia="Times New Roman" w:hAnsi="Calibri" w:cs="Calibri"/>
                <w:kern w:val="0"/>
                <w:sz w:val="22"/>
                <w:szCs w:val="22"/>
                <w:lang w:val="en-GB"/>
                <w14:ligatures w14:val="none"/>
              </w:rPr>
              <w:t>3</w:t>
            </w:r>
            <w:r w:rsidRPr="0022075B">
              <w:rPr>
                <w:rFonts w:ascii="Calibri" w:eastAsia="Times New Roman" w:hAnsi="Calibri" w:cs="Calibri"/>
                <w:kern w:val="0"/>
                <w:sz w:val="22"/>
                <w:szCs w:val="22"/>
                <w:lang w:val="en-GB"/>
                <w14:ligatures w14:val="none"/>
              </w:rPr>
              <w:t>.</w:t>
            </w:r>
            <w:r w:rsidR="0022075B" w:rsidRPr="0022075B">
              <w:rPr>
                <w:rFonts w:ascii="Calibri" w:eastAsia="Times New Roman" w:hAnsi="Calibri" w:cs="Calibri"/>
                <w:kern w:val="0"/>
                <w:sz w:val="22"/>
                <w:szCs w:val="22"/>
                <w:lang w:val="en-GB"/>
                <w14:ligatures w14:val="none"/>
              </w:rPr>
              <w:t>1</w:t>
            </w:r>
            <w:r w:rsidRPr="0022075B">
              <w:rPr>
                <w:rFonts w:ascii="Calibri" w:eastAsia="Times New Roman" w:hAnsi="Calibri" w:cs="Calibri"/>
                <w:kern w:val="0"/>
                <w:sz w:val="22"/>
                <w:szCs w:val="22"/>
                <w:lang w:val="en-GB"/>
                <w14:ligatures w14:val="none"/>
              </w:rPr>
              <w:t xml:space="preserve"> </w:t>
            </w:r>
            <w:r w:rsidR="00031D43">
              <w:rPr>
                <w:rFonts w:ascii="Calibri" w:eastAsia="Times New Roman" w:hAnsi="Calibri" w:cs="Calibri"/>
                <w:kern w:val="0"/>
                <w:sz w:val="22"/>
                <w:szCs w:val="22"/>
                <w:lang w:val="en-GB"/>
                <w14:ligatures w14:val="none"/>
              </w:rPr>
              <w:t>Evidence meta review.</w:t>
            </w:r>
          </w:p>
          <w:p w14:paraId="22419EE9" w14:textId="72C5B4B9" w:rsidR="000D0BD5" w:rsidRPr="00031D43" w:rsidRDefault="000D0BD5" w:rsidP="00031D43">
            <w:pPr>
              <w:pStyle w:val="Lijstalinea"/>
              <w:widowControl w:val="0"/>
              <w:numPr>
                <w:ilvl w:val="0"/>
                <w:numId w:val="21"/>
              </w:numPr>
              <w:spacing w:after="0" w:line="240" w:lineRule="auto"/>
              <w:jc w:val="both"/>
              <w:rPr>
                <w:rFonts w:ascii="Calibri" w:eastAsia="Times New Roman" w:hAnsi="Calibri" w:cs="Calibri"/>
                <w:kern w:val="0"/>
                <w:sz w:val="22"/>
                <w:szCs w:val="22"/>
                <w:lang w:val="en-US"/>
                <w14:ligatures w14:val="none"/>
              </w:rPr>
            </w:pPr>
            <w:r w:rsidRPr="00031D43">
              <w:rPr>
                <w:rFonts w:ascii="Calibri" w:eastAsia="Times New Roman" w:hAnsi="Calibri" w:cs="Calibri"/>
                <w:kern w:val="0"/>
                <w:sz w:val="22"/>
                <w:szCs w:val="22"/>
                <w:lang w:val="en-GB"/>
                <w14:ligatures w14:val="none"/>
              </w:rPr>
              <w:t xml:space="preserve">Short description: </w:t>
            </w:r>
            <w:r w:rsidR="00031D43" w:rsidRPr="00031D43">
              <w:rPr>
                <w:rFonts w:ascii="Calibri" w:eastAsia="Times New Roman" w:hAnsi="Calibri" w:cs="Calibri"/>
                <w:kern w:val="0"/>
                <w:sz w:val="22"/>
                <w:szCs w:val="22"/>
                <w:lang w:val="en-GB"/>
                <w14:ligatures w14:val="none"/>
              </w:rPr>
              <w:t>A set of systematic reviews on burden and drivers of NCDs across the three disease domains in youth at transistions ages from early to late adulescense and from late adolescence to independent adulthood.</w:t>
            </w:r>
            <w:r w:rsidR="00031D43">
              <w:rPr>
                <w:rFonts w:ascii="Calibri" w:eastAsia="Times New Roman" w:hAnsi="Calibri" w:cs="Calibri"/>
                <w:kern w:val="0"/>
                <w:sz w:val="22"/>
                <w:szCs w:val="22"/>
                <w:lang w:val="en-GB"/>
                <w14:ligatures w14:val="none"/>
              </w:rPr>
              <w:t xml:space="preserve"> </w:t>
            </w:r>
            <w:r w:rsidRPr="00031D43">
              <w:rPr>
                <w:rFonts w:ascii="Calibri" w:eastAsia="Times New Roman" w:hAnsi="Calibri" w:cs="Calibri"/>
                <w:kern w:val="0"/>
                <w:sz w:val="22"/>
                <w:szCs w:val="22"/>
                <w:lang w:val="en-GB"/>
                <w14:ligatures w14:val="none"/>
              </w:rPr>
              <w:t>will identify key behavioural and environmental exposures shaping habit formation</w:t>
            </w:r>
            <w:r w:rsidR="00031D43">
              <w:rPr>
                <w:rFonts w:ascii="Calibri" w:eastAsia="Times New Roman" w:hAnsi="Calibri" w:cs="Calibri"/>
                <w:kern w:val="0"/>
                <w:sz w:val="22"/>
                <w:szCs w:val="22"/>
                <w:lang w:val="en-GB"/>
                <w14:ligatures w14:val="none"/>
              </w:rPr>
              <w:t>.</w:t>
            </w:r>
            <w:r w:rsidRPr="00031D43">
              <w:rPr>
                <w:rFonts w:ascii="Calibri" w:eastAsia="Times New Roman" w:hAnsi="Calibri" w:cs="Calibri"/>
                <w:kern w:val="0"/>
                <w:sz w:val="22"/>
                <w:szCs w:val="22"/>
                <w:lang w:val="en-GB"/>
                <w14:ligatures w14:val="none"/>
              </w:rPr>
              <w:t xml:space="preserve"> This deliverable will provide a robust evidence base to inform epidemiological modeling </w:t>
            </w:r>
            <w:r w:rsidR="00031D43">
              <w:rPr>
                <w:rFonts w:ascii="Calibri" w:eastAsia="Times New Roman" w:hAnsi="Calibri" w:cs="Calibri"/>
                <w:kern w:val="0"/>
                <w:sz w:val="22"/>
                <w:szCs w:val="22"/>
                <w:lang w:val="en-GB"/>
                <w14:ligatures w14:val="none"/>
              </w:rPr>
              <w:t xml:space="preserve">in subsequent Tasks, </w:t>
            </w:r>
            <w:r w:rsidRPr="00031D43">
              <w:rPr>
                <w:rFonts w:ascii="Calibri" w:eastAsia="Times New Roman" w:hAnsi="Calibri" w:cs="Calibri"/>
                <w:kern w:val="0"/>
                <w:sz w:val="22"/>
                <w:szCs w:val="22"/>
                <w:lang w:val="en-GB"/>
                <w14:ligatures w14:val="none"/>
              </w:rPr>
              <w:t xml:space="preserve">and intervention design in subsequent </w:t>
            </w:r>
            <w:r w:rsidR="00031D43">
              <w:rPr>
                <w:rFonts w:ascii="Calibri" w:eastAsia="Times New Roman" w:hAnsi="Calibri" w:cs="Calibri"/>
                <w:kern w:val="0"/>
                <w:sz w:val="22"/>
                <w:szCs w:val="22"/>
                <w:lang w:val="en-GB"/>
                <w14:ligatures w14:val="none"/>
              </w:rPr>
              <w:t>WPs</w:t>
            </w:r>
            <w:r w:rsidRPr="00031D43">
              <w:rPr>
                <w:rFonts w:ascii="Calibri" w:eastAsia="Times New Roman" w:hAnsi="Calibri" w:cs="Calibri"/>
                <w:kern w:val="0"/>
                <w:sz w:val="22"/>
                <w:szCs w:val="22"/>
                <w:lang w:val="en-GB"/>
                <w14:ligatures w14:val="none"/>
              </w:rPr>
              <w:t>.</w:t>
            </w:r>
          </w:p>
          <w:p w14:paraId="188C62BF" w14:textId="5F13F9A7" w:rsidR="00542C18" w:rsidRPr="000D0BD5" w:rsidRDefault="0022075B" w:rsidP="000D0BD5">
            <w:pPr>
              <w:pStyle w:val="Lijstalinea"/>
              <w:widowControl w:val="0"/>
              <w:numPr>
                <w:ilvl w:val="0"/>
                <w:numId w:val="21"/>
              </w:numPr>
              <w:spacing w:after="0" w:line="240" w:lineRule="auto"/>
              <w:jc w:val="both"/>
              <w:rPr>
                <w:rFonts w:ascii="Calibri" w:eastAsia="Times New Roman" w:hAnsi="Calibri" w:cs="Calibri"/>
                <w:kern w:val="0"/>
                <w:sz w:val="22"/>
                <w:szCs w:val="22"/>
                <w:lang w:val="en-GB"/>
                <w14:ligatures w14:val="none"/>
              </w:rPr>
            </w:pPr>
            <w:r w:rsidRPr="000D0BD5">
              <w:rPr>
                <w:rFonts w:ascii="Calibri" w:eastAsia="Times New Roman" w:hAnsi="Calibri" w:cs="Calibri"/>
                <w:kern w:val="0"/>
                <w:sz w:val="22"/>
                <w:szCs w:val="22"/>
                <w:lang w:val="en-GB"/>
                <w14:ligatures w14:val="none"/>
              </w:rPr>
              <w:t>Delivery date: M9</w:t>
            </w:r>
            <w:r w:rsidR="00542C18" w:rsidRPr="000D0BD5">
              <w:rPr>
                <w:rFonts w:ascii="Calibri" w:eastAsia="Times New Roman" w:hAnsi="Calibri" w:cs="Calibri"/>
                <w:kern w:val="0"/>
                <w:sz w:val="22"/>
                <w:szCs w:val="22"/>
                <w:lang w:val="en-GB"/>
                <w14:ligatures w14:val="none"/>
              </w:rPr>
              <w:t xml:space="preserve"> </w:t>
            </w:r>
          </w:p>
          <w:p w14:paraId="666CDC71" w14:textId="25B30CC7" w:rsidR="000D0BD5" w:rsidRPr="000D0BD5" w:rsidRDefault="000D0BD5" w:rsidP="00E627F2">
            <w:pPr>
              <w:widowControl w:val="0"/>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lang w:val="en-GB"/>
                <w14:ligatures w14:val="none"/>
              </w:rPr>
              <w:t xml:space="preserve">D3.2 </w:t>
            </w:r>
            <w:r w:rsidRPr="000D0BD5">
              <w:rPr>
                <w:rFonts w:ascii="Calibri" w:eastAsia="Times New Roman" w:hAnsi="Calibri" w:cs="Calibri"/>
                <w:kern w:val="0"/>
                <w:sz w:val="22"/>
                <w:szCs w:val="22"/>
                <w:lang w:val="en-GB"/>
                <w14:ligatures w14:val="none"/>
              </w:rPr>
              <w:t xml:space="preserve">Integrated </w:t>
            </w:r>
            <w:r>
              <w:rPr>
                <w:rFonts w:ascii="Calibri" w:eastAsia="Times New Roman" w:hAnsi="Calibri" w:cs="Calibri"/>
                <w:kern w:val="0"/>
                <w:sz w:val="22"/>
                <w:szCs w:val="22"/>
                <w:lang w:val="en-GB"/>
                <w14:ligatures w14:val="none"/>
              </w:rPr>
              <w:t>Z-Health e</w:t>
            </w:r>
            <w:r w:rsidRPr="000D0BD5">
              <w:rPr>
                <w:rFonts w:ascii="Calibri" w:eastAsia="Times New Roman" w:hAnsi="Calibri" w:cs="Calibri"/>
                <w:kern w:val="0"/>
                <w:sz w:val="22"/>
                <w:szCs w:val="22"/>
                <w:lang w:val="en-GB"/>
                <w14:ligatures w14:val="none"/>
              </w:rPr>
              <w:t xml:space="preserve">vidence </w:t>
            </w:r>
            <w:r>
              <w:rPr>
                <w:rFonts w:ascii="Calibri" w:eastAsia="Times New Roman" w:hAnsi="Calibri" w:cs="Calibri"/>
                <w:kern w:val="0"/>
                <w:sz w:val="22"/>
                <w:szCs w:val="22"/>
                <w:lang w:val="en-GB"/>
                <w14:ligatures w14:val="none"/>
              </w:rPr>
              <w:t>f</w:t>
            </w:r>
            <w:r w:rsidRPr="000D0BD5">
              <w:rPr>
                <w:rFonts w:ascii="Calibri" w:eastAsia="Times New Roman" w:hAnsi="Calibri" w:cs="Calibri"/>
                <w:kern w:val="0"/>
                <w:sz w:val="22"/>
                <w:szCs w:val="22"/>
                <w:lang w:val="en-GB"/>
                <w14:ligatures w14:val="none"/>
              </w:rPr>
              <w:t xml:space="preserve">ramework on </w:t>
            </w:r>
            <w:r>
              <w:rPr>
                <w:rFonts w:ascii="Calibri" w:eastAsia="Times New Roman" w:hAnsi="Calibri" w:cs="Calibri"/>
                <w:kern w:val="0"/>
                <w:sz w:val="22"/>
                <w:szCs w:val="22"/>
                <w:lang w:val="en-GB"/>
                <w14:ligatures w14:val="none"/>
              </w:rPr>
              <w:t>m</w:t>
            </w:r>
            <w:r w:rsidRPr="000D0BD5">
              <w:rPr>
                <w:rFonts w:ascii="Calibri" w:eastAsia="Times New Roman" w:hAnsi="Calibri" w:cs="Calibri"/>
                <w:kern w:val="0"/>
                <w:sz w:val="22"/>
                <w:szCs w:val="22"/>
                <w:lang w:val="en-GB"/>
                <w14:ligatures w14:val="none"/>
              </w:rPr>
              <w:t xml:space="preserve">odifiable </w:t>
            </w:r>
            <w:r>
              <w:rPr>
                <w:rFonts w:ascii="Calibri" w:eastAsia="Times New Roman" w:hAnsi="Calibri" w:cs="Calibri"/>
                <w:kern w:val="0"/>
                <w:sz w:val="22"/>
                <w:szCs w:val="22"/>
                <w:lang w:val="en-GB"/>
                <w14:ligatures w14:val="none"/>
              </w:rPr>
              <w:t>d</w:t>
            </w:r>
            <w:r w:rsidRPr="000D0BD5">
              <w:rPr>
                <w:rFonts w:ascii="Calibri" w:eastAsia="Times New Roman" w:hAnsi="Calibri" w:cs="Calibri"/>
                <w:kern w:val="0"/>
                <w:sz w:val="22"/>
                <w:szCs w:val="22"/>
                <w:lang w:val="en-GB"/>
                <w14:ligatures w14:val="none"/>
              </w:rPr>
              <w:t xml:space="preserve">rivers of NCD </w:t>
            </w:r>
            <w:r>
              <w:rPr>
                <w:rFonts w:ascii="Calibri" w:eastAsia="Times New Roman" w:hAnsi="Calibri" w:cs="Calibri"/>
                <w:kern w:val="0"/>
                <w:sz w:val="22"/>
                <w:szCs w:val="22"/>
                <w:lang w:val="en-GB"/>
                <w14:ligatures w14:val="none"/>
              </w:rPr>
              <w:t>r</w:t>
            </w:r>
            <w:r w:rsidRPr="000D0BD5">
              <w:rPr>
                <w:rFonts w:ascii="Calibri" w:eastAsia="Times New Roman" w:hAnsi="Calibri" w:cs="Calibri"/>
                <w:kern w:val="0"/>
                <w:sz w:val="22"/>
                <w:szCs w:val="22"/>
                <w:lang w:val="en-GB"/>
                <w14:ligatures w14:val="none"/>
              </w:rPr>
              <w:t>isk</w:t>
            </w:r>
            <w:r w:rsidR="00031D43">
              <w:rPr>
                <w:rFonts w:ascii="Calibri" w:eastAsia="Times New Roman" w:hAnsi="Calibri" w:cs="Calibri"/>
                <w:kern w:val="0"/>
                <w:sz w:val="22"/>
                <w:szCs w:val="22"/>
                <w:lang w:val="en-GB"/>
                <w14:ligatures w14:val="none"/>
              </w:rPr>
              <w:t>.</w:t>
            </w:r>
          </w:p>
          <w:p w14:paraId="2F3812B8" w14:textId="4F6C6F69" w:rsidR="000D0BD5" w:rsidRPr="000D0BD5" w:rsidRDefault="000D0BD5" w:rsidP="000D0BD5">
            <w:pPr>
              <w:pStyle w:val="Lijstalinea"/>
              <w:widowControl w:val="0"/>
              <w:numPr>
                <w:ilvl w:val="0"/>
                <w:numId w:val="21"/>
              </w:numP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Short description: </w:t>
            </w:r>
            <w:r w:rsidRPr="000D0BD5">
              <w:rPr>
                <w:rFonts w:ascii="Calibri" w:eastAsia="Times New Roman" w:hAnsi="Calibri" w:cs="Calibri"/>
                <w:kern w:val="0"/>
                <w:sz w:val="22"/>
                <w:szCs w:val="22"/>
                <w14:ligatures w14:val="none"/>
              </w:rPr>
              <w:t>A comprehensive, flexible framework integrating findings from systematic reviews and epidemiological analyses across obesity/metabolic health, mental health, and addictions domains</w:t>
            </w:r>
            <w:r>
              <w:rPr>
                <w:rFonts w:ascii="Calibri" w:eastAsia="Times New Roman" w:hAnsi="Calibri" w:cs="Calibri"/>
                <w:kern w:val="0"/>
                <w:sz w:val="22"/>
                <w:szCs w:val="22"/>
                <w14:ligatures w14:val="none"/>
              </w:rPr>
              <w:t xml:space="preserve"> in youth</w:t>
            </w:r>
            <w:r w:rsidRPr="000D0BD5">
              <w:rPr>
                <w:rFonts w:ascii="Calibri" w:eastAsia="Times New Roman" w:hAnsi="Calibri" w:cs="Calibri"/>
                <w:kern w:val="0"/>
                <w:sz w:val="22"/>
                <w:szCs w:val="22"/>
                <w14:ligatures w14:val="none"/>
              </w:rPr>
              <w:t>.</w:t>
            </w:r>
            <w:r>
              <w:t xml:space="preserve"> </w:t>
            </w:r>
            <w:r>
              <w:rPr>
                <w:rFonts w:ascii="Calibri" w:eastAsia="Times New Roman" w:hAnsi="Calibri" w:cs="Calibri"/>
                <w:kern w:val="0"/>
                <w:sz w:val="22"/>
                <w:szCs w:val="22"/>
                <w14:ligatures w14:val="none"/>
              </w:rPr>
              <w:t>This Deliverable g</w:t>
            </w:r>
            <w:r w:rsidRPr="000D0BD5">
              <w:rPr>
                <w:rFonts w:ascii="Calibri" w:eastAsia="Times New Roman" w:hAnsi="Calibri" w:cs="Calibri"/>
                <w:kern w:val="0"/>
                <w:sz w:val="22"/>
                <w:szCs w:val="22"/>
                <w14:ligatures w14:val="none"/>
              </w:rPr>
              <w:t>uide</w:t>
            </w:r>
            <w:r>
              <w:rPr>
                <w:rFonts w:ascii="Calibri" w:eastAsia="Times New Roman" w:hAnsi="Calibri" w:cs="Calibri"/>
                <w:kern w:val="0"/>
                <w:sz w:val="22"/>
                <w:szCs w:val="22"/>
                <w14:ligatures w14:val="none"/>
              </w:rPr>
              <w:t>s</w:t>
            </w:r>
            <w:r w:rsidRPr="000D0BD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Z-Health’s i</w:t>
            </w:r>
            <w:r w:rsidRPr="000D0BD5">
              <w:rPr>
                <w:rFonts w:ascii="Calibri" w:eastAsia="Times New Roman" w:hAnsi="Calibri" w:cs="Calibri"/>
                <w:kern w:val="0"/>
                <w:sz w:val="22"/>
                <w:szCs w:val="22"/>
                <w14:ligatures w14:val="none"/>
              </w:rPr>
              <w:t xml:space="preserve">ntervention </w:t>
            </w:r>
            <w:r>
              <w:rPr>
                <w:rFonts w:ascii="Calibri" w:eastAsia="Times New Roman" w:hAnsi="Calibri" w:cs="Calibri"/>
                <w:kern w:val="0"/>
                <w:sz w:val="22"/>
                <w:szCs w:val="22"/>
                <w14:ligatures w14:val="none"/>
              </w:rPr>
              <w:t>d</w:t>
            </w:r>
            <w:r w:rsidRPr="000D0BD5">
              <w:rPr>
                <w:rFonts w:ascii="Calibri" w:eastAsia="Times New Roman" w:hAnsi="Calibri" w:cs="Calibri"/>
                <w:kern w:val="0"/>
                <w:sz w:val="22"/>
                <w:szCs w:val="22"/>
                <w14:ligatures w14:val="none"/>
              </w:rPr>
              <w:t xml:space="preserve">esign and </w:t>
            </w:r>
            <w:r>
              <w:rPr>
                <w:rFonts w:ascii="Calibri" w:eastAsia="Times New Roman" w:hAnsi="Calibri" w:cs="Calibri"/>
                <w:kern w:val="0"/>
                <w:sz w:val="22"/>
                <w:szCs w:val="22"/>
                <w14:ligatures w14:val="none"/>
              </w:rPr>
              <w:t>i</w:t>
            </w:r>
            <w:r w:rsidRPr="000D0BD5">
              <w:rPr>
                <w:rFonts w:ascii="Calibri" w:eastAsia="Times New Roman" w:hAnsi="Calibri" w:cs="Calibri"/>
                <w:kern w:val="0"/>
                <w:sz w:val="22"/>
                <w:szCs w:val="22"/>
                <w14:ligatures w14:val="none"/>
              </w:rPr>
              <w:t>mplementation</w:t>
            </w:r>
            <w:r>
              <w:rPr>
                <w:rFonts w:ascii="Calibri" w:eastAsia="Times New Roman" w:hAnsi="Calibri" w:cs="Calibri"/>
                <w:kern w:val="0"/>
                <w:sz w:val="22"/>
                <w:szCs w:val="22"/>
                <w14:ligatures w14:val="none"/>
              </w:rPr>
              <w:t>.</w:t>
            </w:r>
          </w:p>
          <w:p w14:paraId="5CB4EE6F"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14A926C3" w14:textId="2AD0307D"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M3.1 Protocols</w:t>
            </w:r>
            <w:r w:rsidRPr="00340636">
              <w:rPr>
                <w:rFonts w:ascii="Calibri" w:eastAsia="Times New Roman" w:hAnsi="Calibri" w:cs="Calibri"/>
                <w:kern w:val="0"/>
                <w:sz w:val="22"/>
                <w:szCs w:val="22"/>
                <w:lang w:val="en-GB"/>
                <w14:ligatures w14:val="none"/>
              </w:rPr>
              <w:t xml:space="preserve"> of systematic literature reviews </w:t>
            </w:r>
            <w:r>
              <w:rPr>
                <w:rFonts w:ascii="Calibri" w:eastAsia="Times New Roman" w:hAnsi="Calibri" w:cs="Calibri"/>
                <w:kern w:val="0"/>
                <w:sz w:val="22"/>
                <w:szCs w:val="22"/>
                <w:lang w:val="en-GB"/>
                <w14:ligatures w14:val="none"/>
              </w:rPr>
              <w:t xml:space="preserve">ready </w:t>
            </w:r>
            <w:r w:rsidRPr="00340636">
              <w:rPr>
                <w:rFonts w:ascii="Calibri" w:eastAsia="Times New Roman" w:hAnsi="Calibri" w:cs="Calibri"/>
                <w:kern w:val="0"/>
                <w:sz w:val="22"/>
                <w:szCs w:val="22"/>
                <w:lang w:val="en-GB"/>
                <w14:ligatures w14:val="none"/>
              </w:rPr>
              <w:t>(M</w:t>
            </w:r>
            <w:r>
              <w:rPr>
                <w:rFonts w:ascii="Calibri" w:eastAsia="Times New Roman" w:hAnsi="Calibri" w:cs="Calibri"/>
                <w:kern w:val="0"/>
                <w:sz w:val="22"/>
                <w:szCs w:val="22"/>
                <w:lang w:val="en-GB"/>
                <w14:ligatures w14:val="none"/>
              </w:rPr>
              <w:t>4</w:t>
            </w:r>
            <w:r w:rsidRPr="00340636">
              <w:rPr>
                <w:rFonts w:ascii="Calibri" w:eastAsia="Times New Roman" w:hAnsi="Calibri" w:cs="Calibri"/>
                <w:kern w:val="0"/>
                <w:sz w:val="22"/>
                <w:szCs w:val="22"/>
                <w:lang w:val="en-GB"/>
                <w14:ligatures w14:val="none"/>
              </w:rPr>
              <w:t>).</w:t>
            </w:r>
          </w:p>
          <w:p w14:paraId="46D27714" w14:textId="60FDF39A" w:rsidR="00340636" w:rsidRDefault="00340636" w:rsidP="00E627F2">
            <w:pPr>
              <w:widowControl w:val="0"/>
              <w:spacing w:after="0" w:line="240" w:lineRule="auto"/>
              <w:jc w:val="both"/>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M3.2 Data analyses plans for secondary data analyses ready and submitted to repository (M12)</w:t>
            </w:r>
            <w:r w:rsidR="00031D43">
              <w:rPr>
                <w:rFonts w:ascii="Calibri" w:eastAsia="Times New Roman" w:hAnsi="Calibri" w:cs="Calibri"/>
                <w:kern w:val="0"/>
                <w:sz w:val="22"/>
                <w:szCs w:val="22"/>
                <w:lang w:val="en-GB"/>
                <w14:ligatures w14:val="none"/>
              </w:rPr>
              <w:t>.</w:t>
            </w:r>
          </w:p>
          <w:p w14:paraId="5A2C182C" w14:textId="31513D4B"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1A6706A4" w14:textId="0CE2285D" w:rsidR="00542C18" w:rsidRPr="00340636" w:rsidRDefault="00167EA8" w:rsidP="00E627F2">
            <w:pPr>
              <w:widowControl w:val="0"/>
              <w:spacing w:after="0" w:line="240" w:lineRule="auto"/>
              <w:jc w:val="both"/>
              <w:rPr>
                <w:rFonts w:ascii="Calibri" w:eastAsia="Times New Roman" w:hAnsi="Calibri" w:cs="Calibri"/>
                <w:bCs/>
                <w:i/>
                <w:iCs/>
                <w:kern w:val="0"/>
                <w:sz w:val="22"/>
                <w:szCs w:val="22"/>
                <w:lang w:val="en-GB"/>
                <w14:ligatures w14:val="none"/>
              </w:rPr>
            </w:pPr>
            <w:r>
              <w:rPr>
                <w:rFonts w:ascii="Calibri" w:eastAsia="Times New Roman" w:hAnsi="Calibri" w:cs="Calibri"/>
                <w:kern w:val="0"/>
                <w:sz w:val="22"/>
                <w:szCs w:val="22"/>
                <w14:ligatures w14:val="none"/>
              </w:rPr>
              <w:t>H</w:t>
            </w:r>
            <w:r w:rsidR="00FA20BB" w:rsidRPr="00EE3A35">
              <w:rPr>
                <w:rFonts w:ascii="Calibri" w:eastAsia="Times New Roman" w:hAnsi="Calibri" w:cs="Calibri"/>
                <w:kern w:val="0"/>
                <w:sz w:val="22"/>
                <w:szCs w:val="22"/>
                <w14:ligatures w14:val="none"/>
              </w:rPr>
              <w:t>eterogeneity across data sources and limited availability of data on emerging determinants (e.g. vaping, social media use and content).</w:t>
            </w:r>
          </w:p>
        </w:tc>
      </w:tr>
    </w:tbl>
    <w:p w14:paraId="28569627" w14:textId="77777777" w:rsidR="00542C18" w:rsidRPr="00B973C7" w:rsidRDefault="00542C18"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1.1.2 State of the art and Ambition</w:t>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649A6D2D"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To WP leaders</w:t>
      </w:r>
      <w:r w:rsidR="00EE3A35">
        <w:rPr>
          <w:rFonts w:ascii="Calibri" w:eastAsia="Times New Roman" w:hAnsi="Calibri" w:cs="Calibri"/>
          <w:b/>
          <w:bCs/>
          <w:i/>
          <w:iCs/>
          <w:kern w:val="0"/>
          <w:sz w:val="22"/>
          <w:szCs w:val="22"/>
          <w:lang w:val="en-GB"/>
          <w14:ligatures w14:val="none"/>
        </w:rPr>
        <w:t xml:space="preserve"> </w:t>
      </w:r>
      <w:r w:rsidR="00EE3A35" w:rsidRPr="00EE3A35">
        <w:rPr>
          <w:rFonts w:ascii="Calibri" w:eastAsia="Times New Roman" w:hAnsi="Calibri" w:cs="Calibri"/>
          <w:kern w:val="0"/>
          <w:sz w:val="22"/>
          <w:szCs w:val="22"/>
          <w:lang w:val="en-GB"/>
          <w14:ligatures w14:val="none"/>
        </w:rPr>
        <w:t>(max 200 words)</w:t>
      </w:r>
      <w:r w:rsidRPr="00EE3A35">
        <w:rPr>
          <w:rFonts w:ascii="Calibri" w:eastAsia="Times New Roman" w:hAnsi="Calibri" w:cs="Calibri"/>
          <w:b/>
          <w:bCs/>
          <w:kern w:val="0"/>
          <w:sz w:val="22"/>
          <w:szCs w:val="22"/>
          <w:lang w:val="en-GB"/>
          <w14:ligatures w14:val="none"/>
        </w:rPr>
        <w:t xml:space="preserve">: </w:t>
      </w:r>
    </w:p>
    <w:p w14:paraId="25579155"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Despite substantial evidence on non-communicable diseases (NCDs) in youth, current knowledge remains fragmented across disease domains and insufficiently captures how behavioural and environmental exposures interact over key developmental transitions. Existing studies document rising trends in obesity, mental ill-health, and addictive behaviours among young people in Europe, alongside shifts towards ultra-processed diets, sedentary lifestyles, and new digital and commercial exposures. However, few approaches integrate these trends across domains, nor systematically link them to habit formation processes during the critical transitions from early to late adolescence and from adolescence to independent adulthood.</w:t>
      </w:r>
    </w:p>
    <w:p w14:paraId="2B6F3D93"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659A061E" w14:textId="38CA6E20"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Z-HEALTH advances the state of the art by developing the first integrated, cross-domain NCD evidence framework grounded in a habit-formation logic model (environment → exposure → repetition → habit → stabilisation). WP3 uniquely systematic evidence synthesis with harmonised analyses of large-scale European data sources, including </w:t>
      </w:r>
      <w:r>
        <w:rPr>
          <w:rFonts w:ascii="Calibri" w:eastAsia="Times New Roman" w:hAnsi="Calibri" w:cs="Calibri"/>
          <w:kern w:val="0"/>
          <w:sz w:val="22"/>
          <w:szCs w:val="22"/>
          <w:lang w:val="en-GB"/>
          <w14:ligatures w14:val="none"/>
        </w:rPr>
        <w:t>multi c</w:t>
      </w:r>
      <w:r w:rsidRPr="00EE3A35">
        <w:rPr>
          <w:rFonts w:ascii="Calibri" w:eastAsia="Times New Roman" w:hAnsi="Calibri" w:cs="Calibri"/>
          <w:kern w:val="0"/>
          <w:sz w:val="22"/>
          <w:szCs w:val="22"/>
          <w:lang w:val="en-GB"/>
          <w14:ligatures w14:val="none"/>
        </w:rPr>
        <w:t xml:space="preserve">ohort </w:t>
      </w:r>
      <w:r>
        <w:rPr>
          <w:rFonts w:ascii="Calibri" w:eastAsia="Times New Roman" w:hAnsi="Calibri" w:cs="Calibri"/>
          <w:kern w:val="0"/>
          <w:sz w:val="22"/>
          <w:szCs w:val="22"/>
          <w:lang w:val="en-GB"/>
          <w14:ligatures w14:val="none"/>
        </w:rPr>
        <w:t>n</w:t>
      </w:r>
      <w:r w:rsidRPr="00EE3A35">
        <w:rPr>
          <w:rFonts w:ascii="Calibri" w:eastAsia="Times New Roman" w:hAnsi="Calibri" w:cs="Calibri"/>
          <w:kern w:val="0"/>
          <w:sz w:val="22"/>
          <w:szCs w:val="22"/>
          <w:lang w:val="en-GB"/>
          <w14:ligatures w14:val="none"/>
        </w:rPr>
        <w:t>etwork</w:t>
      </w:r>
      <w:r>
        <w:rPr>
          <w:rFonts w:ascii="Calibri" w:eastAsia="Times New Roman" w:hAnsi="Calibri" w:cs="Calibri"/>
          <w:kern w:val="0"/>
          <w:sz w:val="22"/>
          <w:szCs w:val="22"/>
          <w:lang w:val="en-GB"/>
          <w14:ligatures w14:val="none"/>
        </w:rPr>
        <w:t>s and international surveys</w:t>
      </w:r>
      <w:r w:rsidRPr="00EE3A35">
        <w:rPr>
          <w:rFonts w:ascii="Calibri" w:eastAsia="Times New Roman" w:hAnsi="Calibri" w:cs="Calibri"/>
          <w:kern w:val="0"/>
          <w:sz w:val="22"/>
          <w:szCs w:val="22"/>
          <w:lang w:val="en-GB"/>
          <w14:ligatures w14:val="none"/>
        </w:rPr>
        <w:t>, to map how behavioural determinants and digital environments shape health trajectories across countries and life stages.</w:t>
      </w:r>
    </w:p>
    <w:p w14:paraId="60E9A54E"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p>
    <w:p w14:paraId="0BA3662F" w14:textId="498E02FB" w:rsidR="000A689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lang w:val="en-GB"/>
          <w14:ligatures w14:val="none"/>
        </w:rPr>
      </w:pPr>
      <w:r w:rsidRPr="00EE3A35">
        <w:rPr>
          <w:rFonts w:ascii="Calibri" w:eastAsia="Times New Roman" w:hAnsi="Calibri" w:cs="Calibri"/>
          <w:kern w:val="0"/>
          <w:sz w:val="22"/>
          <w:szCs w:val="22"/>
          <w:lang w:val="en-GB"/>
          <w14:ligatures w14:val="none"/>
        </w:rPr>
        <w:t xml:space="preserve">Ambition: WP3 provides a novel, policy-relevant evidence base that directly informs the design of multi-level interventions (G1–G4), enabling a shift from siloed risk factor approaches to integrated, developmentally informed prevention strategies across NCD domains in European youth. </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3" w:name="_Hlk146208981"/>
    </w:p>
    <w:bookmarkEnd w:id="3"/>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1.2.1 Overall methodology</w:t>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5ABBB893" w14:textId="501D7131" w:rsid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r w:rsidRPr="00B973C7">
        <w:rPr>
          <w:rFonts w:ascii="Calibri" w:eastAsia="Times New Roman" w:hAnsi="Calibri" w:cs="Calibri"/>
          <w:i/>
          <w:iCs/>
          <w:kern w:val="0"/>
          <w:sz w:val="22"/>
          <w:szCs w:val="22"/>
          <w:lang w:val="en-GB"/>
          <w14:ligatures w14:val="none"/>
        </w:rPr>
        <w:t>(max 200 words)</w:t>
      </w:r>
    </w:p>
    <w:p w14:paraId="627633FC" w14:textId="0017D30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lastRenderedPageBreak/>
        <w:t xml:space="preserve">WP3 applies a mixed-methods, integrative epidemiological approach grounded in the Z-Health habit-formation logic model (environment → exposure → repetition/automaticity → habit formation → stabilisation). This model provides the conceptual backbone to link behavioural and environmental determinants to NCD trajectories across youth and to identify intervention entry points. The methodology combines (i) systematic reviews and meta-syntheses and (ii) harmonised secondary analyses of European surveys and cohort data (see Table </w:t>
      </w:r>
      <w:r w:rsidRPr="00EE3A35">
        <w:rPr>
          <w:rFonts w:ascii="Calibri" w:eastAsia="Times New Roman" w:hAnsi="Calibri" w:cs="Calibri"/>
          <w:kern w:val="0"/>
          <w:sz w:val="22"/>
          <w:szCs w:val="22"/>
          <w:highlight w:val="yellow"/>
          <w14:ligatures w14:val="none"/>
        </w:rPr>
        <w:t>X</w:t>
      </w:r>
      <w:r w:rsidRPr="00EE3A35">
        <w:rPr>
          <w:rFonts w:ascii="Calibri" w:eastAsia="Times New Roman" w:hAnsi="Calibri" w:cs="Calibri"/>
          <w:kern w:val="0"/>
          <w:sz w:val="22"/>
          <w:szCs w:val="22"/>
          <w14:ligatures w14:val="none"/>
        </w:rPr>
        <w:t xml:space="preserve"> for included cohorts, surveys, and key variables</w:t>
      </w:r>
      <w:r>
        <w:rPr>
          <w:rFonts w:ascii="Calibri" w:eastAsia="Times New Roman" w:hAnsi="Calibri" w:cs="Calibri"/>
          <w:kern w:val="0"/>
          <w:sz w:val="22"/>
          <w:szCs w:val="22"/>
          <w14:ligatures w14:val="none"/>
        </w:rPr>
        <w:t xml:space="preserve"> that are to our disposal</w:t>
      </w:r>
      <w:r w:rsidRPr="00EE3A35">
        <w:rPr>
          <w:rFonts w:ascii="Calibri" w:eastAsia="Times New Roman" w:hAnsi="Calibri" w:cs="Calibri"/>
          <w:kern w:val="0"/>
          <w:sz w:val="22"/>
          <w:szCs w:val="22"/>
          <w14:ligatures w14:val="none"/>
        </w:rPr>
        <w:t>).</w:t>
      </w:r>
    </w:p>
    <w:p w14:paraId="52292AD0" w14:textId="77777777"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41E0CCEC" w14:textId="136AAEC6" w:rsidR="00FA20BB" w:rsidRDefault="00FA20BB"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INSERT TABLE ABOUT HERE</w:t>
      </w:r>
    </w:p>
    <w:p w14:paraId="6BB5466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45AC0ED" w14:textId="791FF50E"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 xml:space="preserve">To achieve </w:t>
      </w:r>
      <w:r>
        <w:rPr>
          <w:rFonts w:ascii="Calibri" w:eastAsia="Times New Roman" w:hAnsi="Calibri" w:cs="Calibri"/>
          <w:kern w:val="0"/>
          <w:sz w:val="22"/>
          <w:szCs w:val="22"/>
          <w14:ligatures w14:val="none"/>
        </w:rPr>
        <w:t>Z-Health’s o</w:t>
      </w:r>
      <w:r w:rsidRPr="00EE3A35">
        <w:rPr>
          <w:rFonts w:ascii="Calibri" w:eastAsia="Times New Roman" w:hAnsi="Calibri" w:cs="Calibri"/>
          <w:kern w:val="0"/>
          <w:sz w:val="22"/>
          <w:szCs w:val="22"/>
          <w14:ligatures w14:val="none"/>
        </w:rPr>
        <w:t xml:space="preserve">bjective 1, we conduct trend analyses over time across obesity/metabolic health, mental health, and addictions, examining shifts in behaviours and exposures across countries and age groups.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 xml:space="preserve">bjective 2, we map behavioural determinants and physical and digital environmental exposures, integrating evidence across domains and data sources. For </w:t>
      </w:r>
      <w:r>
        <w:rPr>
          <w:rFonts w:ascii="Calibri" w:eastAsia="Times New Roman" w:hAnsi="Calibri" w:cs="Calibri"/>
          <w:kern w:val="0"/>
          <w:sz w:val="22"/>
          <w:szCs w:val="22"/>
          <w14:ligatures w14:val="none"/>
        </w:rPr>
        <w:t>o</w:t>
      </w:r>
      <w:r w:rsidRPr="00EE3A35">
        <w:rPr>
          <w:rFonts w:ascii="Calibri" w:eastAsia="Times New Roman" w:hAnsi="Calibri" w:cs="Calibri"/>
          <w:kern w:val="0"/>
          <w:sz w:val="22"/>
          <w:szCs w:val="22"/>
          <w14:ligatures w14:val="none"/>
        </w:rPr>
        <w:t>bjective 3, we align findings with the habit-formation pathway to identify when and where interventions can act, with explicit attention to the transitions from early to late adolescence and from adolescence to independent adulthood.</w:t>
      </w:r>
    </w:p>
    <w:p w14:paraId="4C1BA5E7" w14:textId="77777777" w:rsid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2656BF8E" w14:textId="68FF7669"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r w:rsidRPr="00EE3A35">
        <w:rPr>
          <w:rFonts w:ascii="Calibri" w:eastAsia="Times New Roman" w:hAnsi="Calibri" w:cs="Calibri"/>
          <w:kern w:val="0"/>
          <w:sz w:val="22"/>
          <w:szCs w:val="22"/>
          <w14:ligatures w14:val="none"/>
        </w:rPr>
        <w:t>Key challenges include heterogeneity across data sources and limited availability of data on emerging determinants (e.g. vaping, social media use and content). These are addressed through harmonisation protocols, triangulation across data sources, and targeted evidence synthesis to fill gaps, ensuring robust and policy-relevant outputs.</w:t>
      </w:r>
    </w:p>
    <w:p w14:paraId="48A7FFF7" w14:textId="77777777" w:rsidR="00EE3A35" w:rsidRPr="00EE3A35" w:rsidRDefault="00EE3A35" w:rsidP="00EE3A3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kern w:val="0"/>
          <w:sz w:val="22"/>
          <w:szCs w:val="22"/>
          <w14:ligatures w14:val="none"/>
        </w:rPr>
      </w:pPr>
    </w:p>
    <w:p w14:paraId="55E51BEA" w14:textId="5EA6481F" w:rsidR="00E627F2" w:rsidRPr="00E627F2" w:rsidRDefault="00E627F2" w:rsidP="00E627F2">
      <w:pPr>
        <w:spacing w:after="0"/>
        <w:rPr>
          <w:sz w:val="10"/>
          <w:szCs w:val="10"/>
        </w:rPr>
      </w:pPr>
    </w:p>
    <w:tbl>
      <w:tblPr>
        <w:tblStyle w:val="Tabelraster"/>
        <w:tblW w:w="9686" w:type="dxa"/>
        <w:tblInd w:w="-5" w:type="dxa"/>
        <w:tblBorders>
          <w:top w:val="single" w:sz="4" w:space="0" w:color="2F5270"/>
          <w:left w:val="single" w:sz="4" w:space="0" w:color="2F5270"/>
          <w:bottom w:val="single" w:sz="4" w:space="0" w:color="2F5270"/>
          <w:right w:val="single" w:sz="4" w:space="0" w:color="2F5270"/>
          <w:insideH w:val="single" w:sz="4" w:space="0" w:color="2F5270"/>
          <w:insideV w:val="single" w:sz="4" w:space="0" w:color="2F5270"/>
        </w:tblBorders>
        <w:tblLayout w:type="fixed"/>
        <w:tblLook w:val="04A0" w:firstRow="1" w:lastRow="0" w:firstColumn="1" w:lastColumn="0" w:noHBand="0" w:noVBand="1"/>
      </w:tblPr>
      <w:tblGrid>
        <w:gridCol w:w="3402"/>
        <w:gridCol w:w="709"/>
        <w:gridCol w:w="992"/>
        <w:gridCol w:w="851"/>
        <w:gridCol w:w="1134"/>
        <w:gridCol w:w="519"/>
        <w:gridCol w:w="615"/>
        <w:gridCol w:w="425"/>
        <w:gridCol w:w="519"/>
        <w:gridCol w:w="520"/>
      </w:tblGrid>
      <w:tr w:rsidR="00FA20BB" w:rsidRPr="00985FEB" w14:paraId="71BA85E0" w14:textId="77777777" w:rsidTr="0045111D">
        <w:trPr>
          <w:trHeight w:val="203"/>
        </w:trPr>
        <w:tc>
          <w:tcPr>
            <w:tcW w:w="3402" w:type="dxa"/>
            <w:shd w:val="clear" w:color="auto" w:fill="0D2F36"/>
          </w:tcPr>
          <w:p w14:paraId="7EBF8DE9" w14:textId="59051834"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Data source</w:t>
            </w:r>
            <w:r>
              <w:rPr>
                <w:rFonts w:ascii="Futura Medium" w:hAnsi="Futura Medium" w:cs="Futura Medium"/>
                <w:color w:val="FFFFFF" w:themeColor="background1"/>
                <w:sz w:val="18"/>
                <w:szCs w:val="18"/>
              </w:rPr>
              <w:t>H</w:t>
            </w:r>
          </w:p>
        </w:tc>
        <w:tc>
          <w:tcPr>
            <w:tcW w:w="709" w:type="dxa"/>
            <w:shd w:val="clear" w:color="auto" w:fill="0D2F36"/>
          </w:tcPr>
          <w:p w14:paraId="15B41563"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Type</w:t>
            </w:r>
          </w:p>
        </w:tc>
        <w:tc>
          <w:tcPr>
            <w:tcW w:w="992" w:type="dxa"/>
            <w:shd w:val="clear" w:color="auto" w:fill="0D2F36"/>
          </w:tcPr>
          <w:p w14:paraId="38A54677" w14:textId="77777777" w:rsidR="00FA20BB" w:rsidRPr="00985FEB" w:rsidRDefault="00FA20BB" w:rsidP="0045111D">
            <w:pPr>
              <w:ind w:left="2"/>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N</w:t>
            </w:r>
          </w:p>
        </w:tc>
        <w:tc>
          <w:tcPr>
            <w:tcW w:w="851" w:type="dxa"/>
            <w:shd w:val="clear" w:color="auto" w:fill="0D2F36"/>
          </w:tcPr>
          <w:p w14:paraId="378D125B"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 xml:space="preserve">Ages </w:t>
            </w:r>
          </w:p>
        </w:tc>
        <w:tc>
          <w:tcPr>
            <w:tcW w:w="1134" w:type="dxa"/>
            <w:shd w:val="clear" w:color="auto" w:fill="0D2F36"/>
          </w:tcPr>
          <w:p w14:paraId="3A05FFB5" w14:textId="77777777" w:rsidR="00FA20BB" w:rsidRPr="00985FEB" w:rsidRDefault="00FA20BB" w:rsidP="0045111D">
            <w:pPr>
              <w:ind w:left="2" w:right="-117"/>
              <w:rPr>
                <w:rFonts w:ascii="Futura Medium" w:hAnsi="Futura Medium" w:cs="Futura Medium"/>
                <w:iCs/>
                <w:color w:val="FFFFFF" w:themeColor="background1"/>
                <w:sz w:val="18"/>
                <w:szCs w:val="18"/>
              </w:rPr>
            </w:pPr>
            <w:r w:rsidRPr="00985FEB">
              <w:rPr>
                <w:rFonts w:ascii="Futura Medium" w:hAnsi="Futura Medium" w:cs="Futura Medium"/>
                <w:color w:val="FFFFFF" w:themeColor="background1"/>
                <w:sz w:val="18"/>
                <w:szCs w:val="18"/>
              </w:rPr>
              <w:t>Time period</w:t>
            </w:r>
          </w:p>
        </w:tc>
        <w:tc>
          <w:tcPr>
            <w:tcW w:w="519" w:type="dxa"/>
            <w:shd w:val="clear" w:color="auto" w:fill="0D2F36"/>
          </w:tcPr>
          <w:p w14:paraId="132F83A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OB</w:t>
            </w:r>
          </w:p>
        </w:tc>
        <w:tc>
          <w:tcPr>
            <w:tcW w:w="615" w:type="dxa"/>
            <w:shd w:val="clear" w:color="auto" w:fill="0D2F36"/>
          </w:tcPr>
          <w:p w14:paraId="20DA0FF5"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MH</w:t>
            </w:r>
          </w:p>
        </w:tc>
        <w:tc>
          <w:tcPr>
            <w:tcW w:w="425" w:type="dxa"/>
            <w:shd w:val="clear" w:color="auto" w:fill="0D2F36"/>
          </w:tcPr>
          <w:p w14:paraId="68A2FAA0" w14:textId="77777777" w:rsidR="00FA20BB" w:rsidRPr="00985FEB" w:rsidRDefault="00FA20BB" w:rsidP="0045111D">
            <w:pPr>
              <w:ind w:left="2" w:right="-518"/>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AB</w:t>
            </w:r>
          </w:p>
        </w:tc>
        <w:tc>
          <w:tcPr>
            <w:tcW w:w="519" w:type="dxa"/>
            <w:shd w:val="clear" w:color="auto" w:fill="0D2F36"/>
          </w:tcPr>
          <w:p w14:paraId="4F75B70C" w14:textId="77777777" w:rsidR="00FA20BB" w:rsidRPr="00985FEB" w:rsidRDefault="00FA20BB" w:rsidP="0045111D">
            <w:pPr>
              <w:ind w:left="2" w:right="-699" w:hanging="5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BD</w:t>
            </w:r>
          </w:p>
        </w:tc>
        <w:tc>
          <w:tcPr>
            <w:tcW w:w="520" w:type="dxa"/>
            <w:shd w:val="clear" w:color="auto" w:fill="0D2F36"/>
          </w:tcPr>
          <w:p w14:paraId="71FC28EA" w14:textId="77777777" w:rsidR="00FA20BB" w:rsidRPr="00985FEB" w:rsidRDefault="00FA20BB" w:rsidP="0045111D">
            <w:pPr>
              <w:ind w:left="2"/>
              <w:rPr>
                <w:rFonts w:ascii="Futura Medium" w:hAnsi="Futura Medium" w:cs="Futura Medium"/>
                <w:iCs/>
                <w:color w:val="FFFFFF" w:themeColor="background1"/>
                <w:sz w:val="18"/>
                <w:szCs w:val="18"/>
              </w:rPr>
            </w:pPr>
            <w:r>
              <w:rPr>
                <w:rFonts w:ascii="Futura Medium" w:hAnsi="Futura Medium" w:cs="Futura Medium"/>
                <w:iCs/>
                <w:color w:val="FFFFFF" w:themeColor="background1"/>
                <w:sz w:val="18"/>
                <w:szCs w:val="18"/>
              </w:rPr>
              <w:t>ED</w:t>
            </w:r>
          </w:p>
        </w:tc>
      </w:tr>
      <w:tr w:rsidR="00FA20BB" w:rsidRPr="00985FEB" w14:paraId="5E8D4BC8" w14:textId="77777777" w:rsidTr="0045111D">
        <w:trPr>
          <w:trHeight w:val="54"/>
        </w:trPr>
        <w:tc>
          <w:tcPr>
            <w:tcW w:w="3402" w:type="dxa"/>
            <w:shd w:val="clear" w:color="auto" w:fill="D5EFF3"/>
          </w:tcPr>
          <w:p w14:paraId="1BAEDFBC"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EU-EHIS</w:t>
            </w:r>
          </w:p>
        </w:tc>
        <w:tc>
          <w:tcPr>
            <w:tcW w:w="709" w:type="dxa"/>
          </w:tcPr>
          <w:p w14:paraId="1EC9DE6E"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4166DF1A"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2289CAAE"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1B312DB6"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8B350F2"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223525BD"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6BF5849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4EDB41C"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E2362AC"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76F27D44" w14:textId="77777777" w:rsidTr="0045111D">
        <w:trPr>
          <w:trHeight w:val="192"/>
        </w:trPr>
        <w:tc>
          <w:tcPr>
            <w:tcW w:w="3402" w:type="dxa"/>
            <w:shd w:val="clear" w:color="auto" w:fill="D5EFF3"/>
          </w:tcPr>
          <w:p w14:paraId="6DA115B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EU-Child Cohort Network</w:t>
            </w:r>
          </w:p>
        </w:tc>
        <w:tc>
          <w:tcPr>
            <w:tcW w:w="709" w:type="dxa"/>
          </w:tcPr>
          <w:p w14:paraId="57C9FF91"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7B5E3676"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685C566F"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396CCD0C"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1E030E58"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7649F64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E7AA18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119331FA"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56F1024F"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4817C0B0" w14:textId="77777777" w:rsidTr="0045111D">
        <w:trPr>
          <w:trHeight w:val="203"/>
        </w:trPr>
        <w:tc>
          <w:tcPr>
            <w:tcW w:w="3402" w:type="dxa"/>
            <w:shd w:val="clear" w:color="auto" w:fill="D5EFF3"/>
          </w:tcPr>
          <w:p w14:paraId="4FBCA17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EU-GBD</w:t>
            </w:r>
          </w:p>
        </w:tc>
        <w:tc>
          <w:tcPr>
            <w:tcW w:w="709" w:type="dxa"/>
          </w:tcPr>
          <w:p w14:paraId="128B7DE5"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0C6972FE"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46D219C"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29AF4560"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44053656"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17025F81"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51169EAB"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6BD1F8E9"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7146E6F9"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6A58AE14" w14:textId="77777777" w:rsidTr="0045111D">
        <w:trPr>
          <w:trHeight w:val="192"/>
        </w:trPr>
        <w:tc>
          <w:tcPr>
            <w:tcW w:w="3402" w:type="dxa"/>
            <w:shd w:val="clear" w:color="auto" w:fill="D5EFF3"/>
          </w:tcPr>
          <w:p w14:paraId="5247FEDF"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EU-HBSC</w:t>
            </w:r>
          </w:p>
        </w:tc>
        <w:tc>
          <w:tcPr>
            <w:tcW w:w="709" w:type="dxa"/>
          </w:tcPr>
          <w:p w14:paraId="2F09902C" w14:textId="77777777" w:rsidR="00FA20BB" w:rsidRPr="00450C4B" w:rsidRDefault="00FA20BB" w:rsidP="0045111D">
            <w:pPr>
              <w:ind w:left="2"/>
              <w:rPr>
                <w:rFonts w:ascii="Futura Medium" w:hAnsi="Futura Medium" w:cs="Futura Medium"/>
                <w:color w:val="2F5270"/>
                <w:sz w:val="18"/>
                <w:szCs w:val="18"/>
                <w:highlight w:val="yellow"/>
              </w:rPr>
            </w:pPr>
            <w:r w:rsidRPr="00450C4B">
              <w:rPr>
                <w:rFonts w:ascii="Futura Medium" w:hAnsi="Futura Medium" w:cs="Futura Medium"/>
                <w:color w:val="2F5270"/>
                <w:sz w:val="18"/>
                <w:szCs w:val="18"/>
                <w:highlight w:val="yellow"/>
              </w:rPr>
              <w:t>…</w:t>
            </w:r>
          </w:p>
        </w:tc>
        <w:tc>
          <w:tcPr>
            <w:tcW w:w="992" w:type="dxa"/>
          </w:tcPr>
          <w:p w14:paraId="1CECB5B0" w14:textId="77777777" w:rsidR="00FA20BB" w:rsidRPr="00450C4B" w:rsidRDefault="00FA20BB" w:rsidP="0045111D">
            <w:pPr>
              <w:ind w:left="2"/>
              <w:rPr>
                <w:rFonts w:ascii="Futura Medium" w:hAnsi="Futura Medium" w:cs="Futura Medium"/>
                <w:color w:val="2F5270"/>
                <w:sz w:val="18"/>
                <w:szCs w:val="18"/>
                <w:highlight w:val="yellow"/>
              </w:rPr>
            </w:pPr>
          </w:p>
        </w:tc>
        <w:tc>
          <w:tcPr>
            <w:tcW w:w="851" w:type="dxa"/>
          </w:tcPr>
          <w:p w14:paraId="4002E246" w14:textId="77777777" w:rsidR="00FA20BB" w:rsidRPr="00450C4B" w:rsidRDefault="00FA20BB" w:rsidP="0045111D">
            <w:pPr>
              <w:ind w:left="2"/>
              <w:rPr>
                <w:rFonts w:ascii="Futura Medium" w:hAnsi="Futura Medium" w:cs="Futura Medium"/>
                <w:color w:val="2F5270"/>
                <w:sz w:val="18"/>
                <w:szCs w:val="18"/>
                <w:highlight w:val="yellow"/>
              </w:rPr>
            </w:pPr>
          </w:p>
        </w:tc>
        <w:tc>
          <w:tcPr>
            <w:tcW w:w="1134" w:type="dxa"/>
          </w:tcPr>
          <w:p w14:paraId="49AF8041" w14:textId="77777777" w:rsidR="00FA20BB" w:rsidRPr="00450C4B" w:rsidRDefault="00FA20BB" w:rsidP="0045111D">
            <w:pPr>
              <w:ind w:left="2"/>
              <w:rPr>
                <w:rFonts w:ascii="Futura Medium" w:hAnsi="Futura Medium" w:cs="Futura Medium"/>
                <w:color w:val="2F5270"/>
                <w:sz w:val="18"/>
                <w:szCs w:val="18"/>
                <w:highlight w:val="yellow"/>
              </w:rPr>
            </w:pPr>
          </w:p>
        </w:tc>
        <w:tc>
          <w:tcPr>
            <w:tcW w:w="519" w:type="dxa"/>
          </w:tcPr>
          <w:p w14:paraId="6CD81BD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615" w:type="dxa"/>
          </w:tcPr>
          <w:p w14:paraId="39B2272F"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425" w:type="dxa"/>
          </w:tcPr>
          <w:p w14:paraId="02960295"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19" w:type="dxa"/>
          </w:tcPr>
          <w:p w14:paraId="4FEDACB3" w14:textId="77777777" w:rsidR="00FA20BB" w:rsidRPr="00450C4B" w:rsidRDefault="00FA20BB" w:rsidP="0045111D">
            <w:pPr>
              <w:ind w:left="2"/>
              <w:jc w:val="center"/>
              <w:rPr>
                <w:rFonts w:ascii="Futura Medium" w:hAnsi="Futura Medium" w:cs="Futura Medium"/>
                <w:color w:val="2F5270"/>
                <w:sz w:val="18"/>
                <w:szCs w:val="18"/>
                <w:highlight w:val="yellow"/>
              </w:rPr>
            </w:pPr>
          </w:p>
        </w:tc>
        <w:tc>
          <w:tcPr>
            <w:tcW w:w="520" w:type="dxa"/>
          </w:tcPr>
          <w:p w14:paraId="6C072D10" w14:textId="77777777" w:rsidR="00FA20BB" w:rsidRPr="00450C4B" w:rsidRDefault="00FA20BB" w:rsidP="0045111D">
            <w:pPr>
              <w:ind w:left="2"/>
              <w:jc w:val="center"/>
              <w:rPr>
                <w:rFonts w:ascii="Futura Medium" w:hAnsi="Futura Medium" w:cs="Futura Medium"/>
                <w:color w:val="2F5270"/>
                <w:sz w:val="18"/>
                <w:szCs w:val="18"/>
                <w:highlight w:val="yellow"/>
              </w:rPr>
            </w:pPr>
          </w:p>
        </w:tc>
      </w:tr>
      <w:tr w:rsidR="00FA20BB" w:rsidRPr="00985FEB" w14:paraId="197FE52F" w14:textId="77777777" w:rsidTr="0045111D">
        <w:trPr>
          <w:trHeight w:val="146"/>
        </w:trPr>
        <w:tc>
          <w:tcPr>
            <w:tcW w:w="3402" w:type="dxa"/>
            <w:shd w:val="clear" w:color="auto" w:fill="D5EFF3"/>
          </w:tcPr>
          <w:p w14:paraId="671B2B6D"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UK-Avon Longitudinal Study of </w:t>
            </w:r>
          </w:p>
          <w:p w14:paraId="185DDF99" w14:textId="77777777" w:rsidR="00FA20BB" w:rsidRPr="00985FEB" w:rsidRDefault="00FA20BB" w:rsidP="0045111D">
            <w:pPr>
              <w:ind w:left="2" w:right="-208"/>
              <w:rPr>
                <w:rFonts w:ascii="Futura Medium" w:hAnsi="Futura Medium" w:cs="Futura Medium"/>
                <w:color w:val="2F5270"/>
                <w:sz w:val="18"/>
                <w:szCs w:val="18"/>
              </w:rPr>
            </w:pPr>
            <w:r w:rsidRPr="00985FEB">
              <w:rPr>
                <w:rFonts w:ascii="Futura Medium" w:hAnsi="Futura Medium" w:cs="Futura Medium"/>
                <w:color w:val="2F5270"/>
                <w:sz w:val="18"/>
                <w:szCs w:val="18"/>
              </w:rPr>
              <w:t>Parents and Children</w:t>
            </w:r>
          </w:p>
        </w:tc>
        <w:tc>
          <w:tcPr>
            <w:tcW w:w="709" w:type="dxa"/>
          </w:tcPr>
          <w:p w14:paraId="6457B2B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13710BC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14,000</w:t>
            </w:r>
          </w:p>
        </w:tc>
        <w:tc>
          <w:tcPr>
            <w:tcW w:w="851" w:type="dxa"/>
          </w:tcPr>
          <w:p w14:paraId="72DD823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36D98FA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1991-now</w:t>
            </w:r>
          </w:p>
        </w:tc>
        <w:tc>
          <w:tcPr>
            <w:tcW w:w="519" w:type="dxa"/>
          </w:tcPr>
          <w:p w14:paraId="53682C4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5E77148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195C5BF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0741A89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CEC8A3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F412980" w14:textId="77777777" w:rsidTr="0045111D">
        <w:trPr>
          <w:trHeight w:val="192"/>
        </w:trPr>
        <w:tc>
          <w:tcPr>
            <w:tcW w:w="3402" w:type="dxa"/>
            <w:shd w:val="clear" w:color="auto" w:fill="D5EFF3"/>
          </w:tcPr>
          <w:p w14:paraId="5A87F73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NL-ABCD Study</w:t>
            </w:r>
          </w:p>
        </w:tc>
        <w:tc>
          <w:tcPr>
            <w:tcW w:w="709" w:type="dxa"/>
          </w:tcPr>
          <w:p w14:paraId="2D22F8B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31ABEC6E"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8,000 </w:t>
            </w:r>
          </w:p>
        </w:tc>
        <w:tc>
          <w:tcPr>
            <w:tcW w:w="851" w:type="dxa"/>
          </w:tcPr>
          <w:p w14:paraId="2B9A06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0-20+</w:t>
            </w:r>
          </w:p>
        </w:tc>
        <w:tc>
          <w:tcPr>
            <w:tcW w:w="1134" w:type="dxa"/>
          </w:tcPr>
          <w:p w14:paraId="4EE66B73"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2003-now</w:t>
            </w:r>
          </w:p>
        </w:tc>
        <w:tc>
          <w:tcPr>
            <w:tcW w:w="519" w:type="dxa"/>
          </w:tcPr>
          <w:p w14:paraId="78B4EEFE"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50418CC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7DC23D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FB2D35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A62E6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74CD7DC" w14:textId="77777777" w:rsidTr="0045111D">
        <w:trPr>
          <w:trHeight w:val="203"/>
        </w:trPr>
        <w:tc>
          <w:tcPr>
            <w:tcW w:w="3402" w:type="dxa"/>
            <w:shd w:val="clear" w:color="auto" w:fill="D5EFF3"/>
          </w:tcPr>
          <w:p w14:paraId="71E1D77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NL-Lifelines</w:t>
            </w:r>
          </w:p>
        </w:tc>
        <w:tc>
          <w:tcPr>
            <w:tcW w:w="709" w:type="dxa"/>
          </w:tcPr>
          <w:p w14:paraId="00139A0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B09591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00AC5B1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6F2F79A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2006-now</w:t>
            </w:r>
          </w:p>
        </w:tc>
        <w:tc>
          <w:tcPr>
            <w:tcW w:w="519" w:type="dxa"/>
          </w:tcPr>
          <w:p w14:paraId="0B5A22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BE2A6B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61234E1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76BED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4084F23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FF7AB1A" w14:textId="77777777" w:rsidTr="0045111D">
        <w:trPr>
          <w:trHeight w:val="198"/>
        </w:trPr>
        <w:tc>
          <w:tcPr>
            <w:tcW w:w="3402" w:type="dxa"/>
            <w:shd w:val="clear" w:color="auto" w:fill="D5EFF3"/>
          </w:tcPr>
          <w:p w14:paraId="6A01EF6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FI-Northern Finland Birth Cohorts</w:t>
            </w:r>
          </w:p>
        </w:tc>
        <w:tc>
          <w:tcPr>
            <w:tcW w:w="709" w:type="dxa"/>
          </w:tcPr>
          <w:p w14:paraId="674961F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540E32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20,000+</w:t>
            </w:r>
          </w:p>
        </w:tc>
        <w:tc>
          <w:tcPr>
            <w:tcW w:w="851" w:type="dxa"/>
          </w:tcPr>
          <w:p w14:paraId="25572A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0-55</w:t>
            </w:r>
          </w:p>
        </w:tc>
        <w:tc>
          <w:tcPr>
            <w:tcW w:w="1134" w:type="dxa"/>
          </w:tcPr>
          <w:p w14:paraId="1C0680D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1966-now</w:t>
            </w:r>
          </w:p>
        </w:tc>
        <w:tc>
          <w:tcPr>
            <w:tcW w:w="519" w:type="dxa"/>
          </w:tcPr>
          <w:p w14:paraId="40887F4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4F86DCB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3CD6AB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A839DF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2650AC8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1CEC79C2" w14:textId="77777777" w:rsidTr="0045111D">
        <w:trPr>
          <w:trHeight w:val="129"/>
        </w:trPr>
        <w:tc>
          <w:tcPr>
            <w:tcW w:w="3402" w:type="dxa"/>
            <w:shd w:val="clear" w:color="auto" w:fill="D5EFF3"/>
          </w:tcPr>
          <w:p w14:paraId="5B6C128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 xml:space="preserve">FI-Institute of Health and Welfare (THL) registers </w:t>
            </w:r>
          </w:p>
        </w:tc>
        <w:tc>
          <w:tcPr>
            <w:tcW w:w="709" w:type="dxa"/>
          </w:tcPr>
          <w:p w14:paraId="5C0EEE0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43CF46FC" w14:textId="77777777" w:rsidR="00FA20BB" w:rsidRPr="00985FEB" w:rsidRDefault="00FA20BB" w:rsidP="0045111D">
            <w:pPr>
              <w:ind w:left="34" w:right="-255"/>
              <w:rPr>
                <w:rFonts w:ascii="Futura Medium" w:hAnsi="Futura Medium" w:cs="Futura Medium"/>
                <w:color w:val="2F5270"/>
                <w:sz w:val="18"/>
                <w:szCs w:val="18"/>
              </w:rPr>
            </w:pPr>
            <w:r w:rsidRPr="00985FEB">
              <w:rPr>
                <w:rFonts w:ascii="Futura Medium" w:hAnsi="Futura Medium" w:cs="Futura Medium"/>
                <w:color w:val="2F5270"/>
                <w:sz w:val="18"/>
                <w:szCs w:val="18"/>
              </w:rPr>
              <w:t>&gt;1M</w:t>
            </w:r>
          </w:p>
        </w:tc>
        <w:tc>
          <w:tcPr>
            <w:tcW w:w="851" w:type="dxa"/>
          </w:tcPr>
          <w:p w14:paraId="01E2F85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0-34</w:t>
            </w:r>
          </w:p>
        </w:tc>
        <w:tc>
          <w:tcPr>
            <w:tcW w:w="1134" w:type="dxa"/>
          </w:tcPr>
          <w:p w14:paraId="7B5E877B"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1987-2016</w:t>
            </w:r>
          </w:p>
        </w:tc>
        <w:tc>
          <w:tcPr>
            <w:tcW w:w="519" w:type="dxa"/>
          </w:tcPr>
          <w:p w14:paraId="7480846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163500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A02382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231ADB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66E291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22FEBBB1" w14:textId="77777777" w:rsidTr="0045111D">
        <w:trPr>
          <w:trHeight w:val="129"/>
        </w:trPr>
        <w:tc>
          <w:tcPr>
            <w:tcW w:w="3402" w:type="dxa"/>
            <w:shd w:val="clear" w:color="auto" w:fill="D5EFF3"/>
          </w:tcPr>
          <w:p w14:paraId="3707D1F5"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 Copenhagen Infant Health Nurse Recourse</w:t>
            </w:r>
          </w:p>
        </w:tc>
        <w:tc>
          <w:tcPr>
            <w:tcW w:w="709" w:type="dxa"/>
          </w:tcPr>
          <w:p w14:paraId="420E6C9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3E6976E3"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92,902</w:t>
            </w:r>
          </w:p>
        </w:tc>
        <w:tc>
          <w:tcPr>
            <w:tcW w:w="851" w:type="dxa"/>
          </w:tcPr>
          <w:p w14:paraId="6F02B09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0-18</w:t>
            </w:r>
          </w:p>
        </w:tc>
        <w:tc>
          <w:tcPr>
            <w:tcW w:w="1134" w:type="dxa"/>
          </w:tcPr>
          <w:p w14:paraId="553E622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1959-now</w:t>
            </w:r>
          </w:p>
        </w:tc>
        <w:tc>
          <w:tcPr>
            <w:tcW w:w="519" w:type="dxa"/>
          </w:tcPr>
          <w:p w14:paraId="5549752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E20F97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2102ED0"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51E0CBE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7FA93A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D10782D" w14:textId="77777777" w:rsidTr="0045111D">
        <w:trPr>
          <w:trHeight w:val="203"/>
        </w:trPr>
        <w:tc>
          <w:tcPr>
            <w:tcW w:w="3402" w:type="dxa"/>
            <w:shd w:val="clear" w:color="auto" w:fill="D5EFF3"/>
          </w:tcPr>
          <w:p w14:paraId="2173493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DK-Copenhagen School Health Rec.</w:t>
            </w:r>
          </w:p>
        </w:tc>
        <w:tc>
          <w:tcPr>
            <w:tcW w:w="709" w:type="dxa"/>
          </w:tcPr>
          <w:p w14:paraId="5ECCD3F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72EC96C6" w14:textId="77777777" w:rsidR="00FA20BB" w:rsidRPr="00985FEB" w:rsidRDefault="00FA20BB" w:rsidP="0045111D">
            <w:pPr>
              <w:ind w:left="2" w:right="-76"/>
              <w:rPr>
                <w:rFonts w:ascii="Futura Medium" w:hAnsi="Futura Medium" w:cs="Futura Medium"/>
                <w:color w:val="2F5270"/>
                <w:sz w:val="18"/>
                <w:szCs w:val="18"/>
              </w:rPr>
            </w:pPr>
            <w:r w:rsidRPr="00985FEB">
              <w:rPr>
                <w:rFonts w:ascii="Futura Medium" w:hAnsi="Futura Medium" w:cs="Futura Medium"/>
                <w:color w:val="2F5270"/>
                <w:sz w:val="18"/>
                <w:szCs w:val="18"/>
              </w:rPr>
              <w:t>406,350</w:t>
            </w:r>
          </w:p>
        </w:tc>
        <w:tc>
          <w:tcPr>
            <w:tcW w:w="851" w:type="dxa"/>
          </w:tcPr>
          <w:p w14:paraId="7961274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0-92</w:t>
            </w:r>
          </w:p>
        </w:tc>
        <w:tc>
          <w:tcPr>
            <w:tcW w:w="1134" w:type="dxa"/>
          </w:tcPr>
          <w:p w14:paraId="1F2CF1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1930-now</w:t>
            </w:r>
          </w:p>
        </w:tc>
        <w:tc>
          <w:tcPr>
            <w:tcW w:w="519" w:type="dxa"/>
          </w:tcPr>
          <w:p w14:paraId="1A26E3AC"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9005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4B8E2487"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71C279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E2859F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6CD5FCAB" w14:textId="77777777" w:rsidTr="0045111D">
        <w:trPr>
          <w:trHeight w:val="203"/>
        </w:trPr>
        <w:tc>
          <w:tcPr>
            <w:tcW w:w="3402" w:type="dxa"/>
            <w:shd w:val="clear" w:color="auto" w:fill="D5EFF3"/>
          </w:tcPr>
          <w:p w14:paraId="2BDF449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UK-SHARE</w:t>
            </w:r>
          </w:p>
        </w:tc>
        <w:tc>
          <w:tcPr>
            <w:tcW w:w="709" w:type="dxa"/>
          </w:tcPr>
          <w:p w14:paraId="2F56500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ADM</w:t>
            </w:r>
          </w:p>
        </w:tc>
        <w:tc>
          <w:tcPr>
            <w:tcW w:w="992" w:type="dxa"/>
          </w:tcPr>
          <w:p w14:paraId="1D4834B2"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130,000</w:t>
            </w:r>
          </w:p>
        </w:tc>
        <w:tc>
          <w:tcPr>
            <w:tcW w:w="851" w:type="dxa"/>
          </w:tcPr>
          <w:p w14:paraId="761A4D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16-99</w:t>
            </w:r>
          </w:p>
        </w:tc>
        <w:tc>
          <w:tcPr>
            <w:tcW w:w="1134" w:type="dxa"/>
          </w:tcPr>
          <w:p w14:paraId="6A1F1A7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NA</w:t>
            </w:r>
          </w:p>
        </w:tc>
        <w:tc>
          <w:tcPr>
            <w:tcW w:w="519" w:type="dxa"/>
          </w:tcPr>
          <w:p w14:paraId="4646BF5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232829D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56DA6C9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484688C"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6AB833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08A22D3" w14:textId="77777777" w:rsidTr="0045111D">
        <w:trPr>
          <w:trHeight w:val="192"/>
        </w:trPr>
        <w:tc>
          <w:tcPr>
            <w:tcW w:w="3402" w:type="dxa"/>
            <w:shd w:val="clear" w:color="auto" w:fill="D5EFF3"/>
          </w:tcPr>
          <w:p w14:paraId="684B199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NL-GECCO</w:t>
            </w:r>
          </w:p>
        </w:tc>
        <w:tc>
          <w:tcPr>
            <w:tcW w:w="709" w:type="dxa"/>
          </w:tcPr>
          <w:p w14:paraId="24219E3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AC,BC</w:t>
            </w:r>
          </w:p>
        </w:tc>
        <w:tc>
          <w:tcPr>
            <w:tcW w:w="992" w:type="dxa"/>
          </w:tcPr>
          <w:p w14:paraId="38C0183F" w14:textId="77777777" w:rsidR="00FA20BB" w:rsidRPr="00985FEB" w:rsidRDefault="00FA20BB" w:rsidP="0045111D">
            <w:pPr>
              <w:ind w:left="2" w:right="-113"/>
              <w:rPr>
                <w:rFonts w:ascii="Futura Medium" w:hAnsi="Futura Medium" w:cs="Futura Medium"/>
                <w:color w:val="2F5270"/>
                <w:sz w:val="18"/>
                <w:szCs w:val="18"/>
              </w:rPr>
            </w:pPr>
            <w:r w:rsidRPr="00985FEB">
              <w:rPr>
                <w:rFonts w:ascii="Futura Medium" w:hAnsi="Futura Medium" w:cs="Futura Medium"/>
                <w:color w:val="2F5270"/>
                <w:sz w:val="18"/>
                <w:szCs w:val="18"/>
              </w:rPr>
              <w:t>&gt;500,000</w:t>
            </w:r>
          </w:p>
        </w:tc>
        <w:tc>
          <w:tcPr>
            <w:tcW w:w="851" w:type="dxa"/>
          </w:tcPr>
          <w:p w14:paraId="3C6F086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0AA2E1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1968-now</w:t>
            </w:r>
          </w:p>
        </w:tc>
        <w:tc>
          <w:tcPr>
            <w:tcW w:w="519" w:type="dxa"/>
          </w:tcPr>
          <w:p w14:paraId="25AE72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06F68A5"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D0E4E9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8E9F016"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1AC782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4E069A47" w14:textId="77777777" w:rsidTr="0045111D">
        <w:trPr>
          <w:trHeight w:val="203"/>
        </w:trPr>
        <w:tc>
          <w:tcPr>
            <w:tcW w:w="3402" w:type="dxa"/>
            <w:shd w:val="clear" w:color="auto" w:fill="D5EFF3"/>
          </w:tcPr>
          <w:p w14:paraId="4E66A409"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2AFCDA1"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3D706F0F"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1D615690"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A428A0F"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5B740AF"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2394E3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6B7B841A"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7C87C2A5"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F43259B"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50BC9D3E" w14:textId="77777777" w:rsidTr="0045111D">
        <w:trPr>
          <w:trHeight w:val="203"/>
        </w:trPr>
        <w:tc>
          <w:tcPr>
            <w:tcW w:w="3402" w:type="dxa"/>
            <w:shd w:val="clear" w:color="auto" w:fill="D5EFF3"/>
          </w:tcPr>
          <w:p w14:paraId="6E59701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NL-TRAILS</w:t>
            </w:r>
          </w:p>
        </w:tc>
        <w:tc>
          <w:tcPr>
            <w:tcW w:w="709" w:type="dxa"/>
          </w:tcPr>
          <w:p w14:paraId="782DAAB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0AFC486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2,230</w:t>
            </w:r>
          </w:p>
        </w:tc>
        <w:tc>
          <w:tcPr>
            <w:tcW w:w="851" w:type="dxa"/>
          </w:tcPr>
          <w:p w14:paraId="0B72DB0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10-25</w:t>
            </w:r>
          </w:p>
        </w:tc>
        <w:tc>
          <w:tcPr>
            <w:tcW w:w="1134" w:type="dxa"/>
          </w:tcPr>
          <w:p w14:paraId="504A8C0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2000</w:t>
            </w:r>
          </w:p>
        </w:tc>
        <w:tc>
          <w:tcPr>
            <w:tcW w:w="519" w:type="dxa"/>
          </w:tcPr>
          <w:p w14:paraId="56EB414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1A356033"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CB8389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12604F0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13C391CA"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E028828" w14:textId="77777777" w:rsidTr="0045111D">
        <w:trPr>
          <w:trHeight w:val="203"/>
        </w:trPr>
        <w:tc>
          <w:tcPr>
            <w:tcW w:w="3402" w:type="dxa"/>
            <w:shd w:val="clear" w:color="auto" w:fill="D5EFF3"/>
          </w:tcPr>
          <w:p w14:paraId="6EE92977"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NL-PIAMA</w:t>
            </w:r>
          </w:p>
        </w:tc>
        <w:tc>
          <w:tcPr>
            <w:tcW w:w="709" w:type="dxa"/>
          </w:tcPr>
          <w:p w14:paraId="01E8A13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BC</w:t>
            </w:r>
          </w:p>
        </w:tc>
        <w:tc>
          <w:tcPr>
            <w:tcW w:w="992" w:type="dxa"/>
          </w:tcPr>
          <w:p w14:paraId="547C51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3,963</w:t>
            </w:r>
          </w:p>
        </w:tc>
        <w:tc>
          <w:tcPr>
            <w:tcW w:w="851" w:type="dxa"/>
          </w:tcPr>
          <w:p w14:paraId="40527BE0"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0-25</w:t>
            </w:r>
          </w:p>
        </w:tc>
        <w:tc>
          <w:tcPr>
            <w:tcW w:w="1134" w:type="dxa"/>
          </w:tcPr>
          <w:p w14:paraId="37671A7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1996</w:t>
            </w:r>
          </w:p>
        </w:tc>
        <w:tc>
          <w:tcPr>
            <w:tcW w:w="519" w:type="dxa"/>
          </w:tcPr>
          <w:p w14:paraId="096E2145"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0FEFABA"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0E5A74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54F5CB4"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00A466A5"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80FBF0A" w14:textId="77777777" w:rsidTr="0045111D">
        <w:trPr>
          <w:trHeight w:val="203"/>
        </w:trPr>
        <w:tc>
          <w:tcPr>
            <w:tcW w:w="3402" w:type="dxa"/>
            <w:shd w:val="clear" w:color="auto" w:fill="D5EFF3"/>
          </w:tcPr>
          <w:p w14:paraId="022E3390"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417CCFC3"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C3B4B60"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9C7830F"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5FBA08E"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14B33B7"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D0BBBF1"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1635B278"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250C55A0"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653D9F28"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7949BFEF" w14:textId="77777777" w:rsidTr="0045111D">
        <w:trPr>
          <w:trHeight w:val="203"/>
        </w:trPr>
        <w:tc>
          <w:tcPr>
            <w:tcW w:w="3402" w:type="dxa"/>
            <w:shd w:val="clear" w:color="auto" w:fill="D5EFF3"/>
          </w:tcPr>
          <w:p w14:paraId="5F209F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NO-MoBa</w:t>
            </w:r>
          </w:p>
        </w:tc>
        <w:tc>
          <w:tcPr>
            <w:tcW w:w="709" w:type="dxa"/>
          </w:tcPr>
          <w:p w14:paraId="0198916C"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BC,AC</w:t>
            </w:r>
          </w:p>
        </w:tc>
        <w:tc>
          <w:tcPr>
            <w:tcW w:w="992" w:type="dxa"/>
          </w:tcPr>
          <w:p w14:paraId="550F9CF9"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&gt;90,000</w:t>
            </w:r>
          </w:p>
        </w:tc>
        <w:tc>
          <w:tcPr>
            <w:tcW w:w="851" w:type="dxa"/>
          </w:tcPr>
          <w:p w14:paraId="5305D3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0-99</w:t>
            </w:r>
          </w:p>
        </w:tc>
        <w:tc>
          <w:tcPr>
            <w:tcW w:w="1134" w:type="dxa"/>
          </w:tcPr>
          <w:p w14:paraId="219F02E3" w14:textId="77777777" w:rsidR="00FA20BB" w:rsidRPr="00985FEB" w:rsidRDefault="00FA20BB" w:rsidP="0045111D">
            <w:pPr>
              <w:tabs>
                <w:tab w:val="left" w:pos="923"/>
              </w:tabs>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1998-2008</w:t>
            </w:r>
          </w:p>
        </w:tc>
        <w:tc>
          <w:tcPr>
            <w:tcW w:w="519" w:type="dxa"/>
          </w:tcPr>
          <w:p w14:paraId="6C3E7A41"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33E50D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7551DA0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602663A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3BCB174D"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741D9189" w14:textId="77777777" w:rsidTr="0045111D">
        <w:trPr>
          <w:trHeight w:val="192"/>
        </w:trPr>
        <w:tc>
          <w:tcPr>
            <w:tcW w:w="3402" w:type="dxa"/>
            <w:shd w:val="clear" w:color="auto" w:fill="D5EFF3"/>
          </w:tcPr>
          <w:p w14:paraId="1D55214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UK-Biobank</w:t>
            </w:r>
          </w:p>
        </w:tc>
        <w:tc>
          <w:tcPr>
            <w:tcW w:w="709" w:type="dxa"/>
          </w:tcPr>
          <w:p w14:paraId="65EB229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089C089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500,000</w:t>
            </w:r>
          </w:p>
        </w:tc>
        <w:tc>
          <w:tcPr>
            <w:tcW w:w="851" w:type="dxa"/>
          </w:tcPr>
          <w:p w14:paraId="6501CEE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18-80</w:t>
            </w:r>
          </w:p>
        </w:tc>
        <w:tc>
          <w:tcPr>
            <w:tcW w:w="1134" w:type="dxa"/>
          </w:tcPr>
          <w:p w14:paraId="116C975F"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2012</w:t>
            </w:r>
          </w:p>
        </w:tc>
        <w:tc>
          <w:tcPr>
            <w:tcW w:w="519" w:type="dxa"/>
          </w:tcPr>
          <w:p w14:paraId="0DF7C43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7530693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5D417C5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344CA85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7BE3FAE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04ACB5D1" w14:textId="77777777" w:rsidTr="0045111D">
        <w:trPr>
          <w:trHeight w:val="203"/>
        </w:trPr>
        <w:tc>
          <w:tcPr>
            <w:tcW w:w="3402" w:type="dxa"/>
            <w:shd w:val="clear" w:color="auto" w:fill="D5EFF3"/>
          </w:tcPr>
          <w:p w14:paraId="2D652D55" w14:textId="77777777" w:rsidR="00FA20BB" w:rsidRPr="00985FEB" w:rsidRDefault="00FA20BB" w:rsidP="0045111D">
            <w:pPr>
              <w:ind w:left="2"/>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1D88D366"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2522A867"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3DA341AC"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3B1B3D8C"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1F150A70"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053E37B8"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3EEC36D4"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07004A9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31397791" w14:textId="77777777" w:rsidR="00FA20BB" w:rsidRPr="00985FEB" w:rsidRDefault="00FA20BB" w:rsidP="0045111D">
            <w:pPr>
              <w:ind w:left="2"/>
              <w:jc w:val="center"/>
              <w:rPr>
                <w:rFonts w:ascii="Futura Medium" w:hAnsi="Futura Medium" w:cs="Futura Medium"/>
                <w:color w:val="2F5270"/>
                <w:sz w:val="18"/>
                <w:szCs w:val="18"/>
              </w:rPr>
            </w:pPr>
          </w:p>
        </w:tc>
      </w:tr>
      <w:tr w:rsidR="00FA20BB" w:rsidRPr="00985FEB" w14:paraId="27CDA99C" w14:textId="77777777" w:rsidTr="0045111D">
        <w:trPr>
          <w:trHeight w:val="203"/>
        </w:trPr>
        <w:tc>
          <w:tcPr>
            <w:tcW w:w="3402" w:type="dxa"/>
            <w:shd w:val="clear" w:color="auto" w:fill="D5EFF3"/>
          </w:tcPr>
          <w:p w14:paraId="70C7D8FB"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NO-HUNT Study</w:t>
            </w:r>
          </w:p>
        </w:tc>
        <w:tc>
          <w:tcPr>
            <w:tcW w:w="709" w:type="dxa"/>
          </w:tcPr>
          <w:p w14:paraId="3DDC0F04"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AC</w:t>
            </w:r>
          </w:p>
        </w:tc>
        <w:tc>
          <w:tcPr>
            <w:tcW w:w="992" w:type="dxa"/>
          </w:tcPr>
          <w:p w14:paraId="3E38F3A1"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230,000</w:t>
            </w:r>
          </w:p>
        </w:tc>
        <w:tc>
          <w:tcPr>
            <w:tcW w:w="851" w:type="dxa"/>
          </w:tcPr>
          <w:p w14:paraId="29E745E6"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13-99</w:t>
            </w:r>
          </w:p>
        </w:tc>
        <w:tc>
          <w:tcPr>
            <w:tcW w:w="1134" w:type="dxa"/>
          </w:tcPr>
          <w:p w14:paraId="28715D4D"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1984</w:t>
            </w:r>
          </w:p>
        </w:tc>
        <w:tc>
          <w:tcPr>
            <w:tcW w:w="519" w:type="dxa"/>
          </w:tcPr>
          <w:p w14:paraId="2015172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615" w:type="dxa"/>
          </w:tcPr>
          <w:p w14:paraId="64263E9C"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2A3CC1C9"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77E3110F"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D1272D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3FEAA7" w14:textId="77777777" w:rsidTr="0045111D">
        <w:trPr>
          <w:trHeight w:val="203"/>
        </w:trPr>
        <w:tc>
          <w:tcPr>
            <w:tcW w:w="3402" w:type="dxa"/>
            <w:shd w:val="clear" w:color="auto" w:fill="D5EFF3"/>
          </w:tcPr>
          <w:p w14:paraId="17F07BEC"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Copenhagen Perinatal Cohort</w:t>
            </w:r>
          </w:p>
        </w:tc>
        <w:tc>
          <w:tcPr>
            <w:tcW w:w="709" w:type="dxa"/>
          </w:tcPr>
          <w:p w14:paraId="7FCED3B0" w14:textId="77777777" w:rsidR="00FA20BB" w:rsidRPr="00985FEB" w:rsidRDefault="00FA20BB" w:rsidP="0045111D">
            <w:pPr>
              <w:ind w:left="2" w:right="-328"/>
              <w:rPr>
                <w:rFonts w:ascii="Futura Medium" w:hAnsi="Futura Medium" w:cs="Futura Medium"/>
                <w:color w:val="2F5270"/>
                <w:sz w:val="18"/>
                <w:szCs w:val="18"/>
              </w:rPr>
            </w:pPr>
            <w:r w:rsidRPr="00985FEB">
              <w:rPr>
                <w:rFonts w:ascii="Futura Medium" w:hAnsi="Futura Medium" w:cs="Futura Medium"/>
                <w:color w:val="2F5270"/>
                <w:sz w:val="18"/>
                <w:szCs w:val="18"/>
              </w:rPr>
              <w:t xml:space="preserve">AC,BC </w:t>
            </w:r>
          </w:p>
        </w:tc>
        <w:tc>
          <w:tcPr>
            <w:tcW w:w="992" w:type="dxa"/>
          </w:tcPr>
          <w:p w14:paraId="3C9C07AA"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9,125</w:t>
            </w:r>
          </w:p>
        </w:tc>
        <w:tc>
          <w:tcPr>
            <w:tcW w:w="851" w:type="dxa"/>
          </w:tcPr>
          <w:p w14:paraId="48DEE0D8" w14:textId="77777777" w:rsidR="00FA20BB" w:rsidRPr="00985FEB" w:rsidRDefault="00FA20BB" w:rsidP="0045111D">
            <w:pPr>
              <w:ind w:left="2"/>
              <w:rPr>
                <w:rFonts w:ascii="Futura Medium" w:hAnsi="Futura Medium" w:cs="Futura Medium"/>
                <w:color w:val="2F5270"/>
                <w:sz w:val="18"/>
                <w:szCs w:val="18"/>
              </w:rPr>
            </w:pPr>
            <w:r w:rsidRPr="00985FEB">
              <w:rPr>
                <w:rFonts w:ascii="Futura Medium" w:hAnsi="Futura Medium" w:cs="Futura Medium"/>
                <w:color w:val="2F5270"/>
                <w:sz w:val="18"/>
                <w:szCs w:val="18"/>
              </w:rPr>
              <w:t>0-63</w:t>
            </w:r>
          </w:p>
        </w:tc>
        <w:tc>
          <w:tcPr>
            <w:tcW w:w="1134" w:type="dxa"/>
          </w:tcPr>
          <w:p w14:paraId="2964A160" w14:textId="77777777" w:rsidR="00FA20BB" w:rsidRPr="00985FEB" w:rsidRDefault="00FA20BB" w:rsidP="0045111D">
            <w:pPr>
              <w:ind w:left="2" w:right="-102"/>
              <w:rPr>
                <w:rFonts w:ascii="Futura Medium" w:hAnsi="Futura Medium" w:cs="Futura Medium"/>
                <w:color w:val="2F5270"/>
                <w:sz w:val="18"/>
                <w:szCs w:val="18"/>
              </w:rPr>
            </w:pPr>
            <w:r w:rsidRPr="00985FEB">
              <w:rPr>
                <w:rFonts w:ascii="Futura Medium" w:hAnsi="Futura Medium" w:cs="Futura Medium"/>
                <w:color w:val="2F5270"/>
                <w:sz w:val="18"/>
                <w:szCs w:val="18"/>
              </w:rPr>
              <w:t>1959-2017</w:t>
            </w:r>
          </w:p>
        </w:tc>
        <w:tc>
          <w:tcPr>
            <w:tcW w:w="519" w:type="dxa"/>
          </w:tcPr>
          <w:p w14:paraId="148FB0BA"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677B82AB"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425" w:type="dxa"/>
          </w:tcPr>
          <w:p w14:paraId="0850D5AE"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19" w:type="dxa"/>
          </w:tcPr>
          <w:p w14:paraId="20223BD8"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c>
          <w:tcPr>
            <w:tcW w:w="520" w:type="dxa"/>
          </w:tcPr>
          <w:p w14:paraId="5C5E99D2" w14:textId="77777777" w:rsidR="00FA20BB" w:rsidRPr="00985FEB" w:rsidRDefault="00FA20BB" w:rsidP="0045111D">
            <w:pPr>
              <w:ind w:left="2"/>
              <w:jc w:val="center"/>
              <w:rPr>
                <w:rFonts w:ascii="Futura Medium" w:hAnsi="Futura Medium" w:cs="Futura Medium"/>
                <w:color w:val="2F5270"/>
                <w:sz w:val="18"/>
                <w:szCs w:val="18"/>
              </w:rPr>
            </w:pPr>
            <w:r w:rsidRPr="00985FEB">
              <w:rPr>
                <w:rFonts w:ascii="Futura Medium" w:hAnsi="Futura Medium" w:cs="Futura Medium"/>
                <w:color w:val="2F5270"/>
                <w:sz w:val="18"/>
                <w:szCs w:val="18"/>
              </w:rPr>
              <w:t>X</w:t>
            </w:r>
          </w:p>
        </w:tc>
      </w:tr>
      <w:tr w:rsidR="00FA20BB" w:rsidRPr="00985FEB" w14:paraId="340C4C08" w14:textId="77777777" w:rsidTr="0045111D">
        <w:trPr>
          <w:trHeight w:val="203"/>
        </w:trPr>
        <w:tc>
          <w:tcPr>
            <w:tcW w:w="3402" w:type="dxa"/>
            <w:shd w:val="clear" w:color="auto" w:fill="D5EFF3"/>
          </w:tcPr>
          <w:p w14:paraId="1319C896" w14:textId="77777777" w:rsidR="00FA20BB" w:rsidRPr="00985FEB" w:rsidRDefault="00FA20BB" w:rsidP="0045111D">
            <w:pPr>
              <w:rPr>
                <w:rFonts w:ascii="Futura Medium" w:hAnsi="Futura Medium" w:cs="Futura Medium"/>
                <w:color w:val="2F5270"/>
                <w:sz w:val="18"/>
                <w:szCs w:val="18"/>
              </w:rPr>
            </w:pPr>
            <w:r>
              <w:rPr>
                <w:rFonts w:ascii="Futura Medium" w:hAnsi="Futura Medium" w:cs="Futura Medium"/>
                <w:color w:val="2F5270"/>
                <w:sz w:val="18"/>
                <w:szCs w:val="18"/>
              </w:rPr>
              <w:t>…</w:t>
            </w:r>
          </w:p>
        </w:tc>
        <w:tc>
          <w:tcPr>
            <w:tcW w:w="709" w:type="dxa"/>
          </w:tcPr>
          <w:p w14:paraId="5F30D3A5" w14:textId="77777777" w:rsidR="00FA20BB" w:rsidRPr="00985FEB" w:rsidRDefault="00FA20BB" w:rsidP="0045111D">
            <w:pPr>
              <w:ind w:left="2"/>
              <w:rPr>
                <w:rFonts w:ascii="Futura Medium" w:hAnsi="Futura Medium" w:cs="Futura Medium"/>
                <w:color w:val="2F5270"/>
                <w:sz w:val="18"/>
                <w:szCs w:val="18"/>
              </w:rPr>
            </w:pPr>
          </w:p>
        </w:tc>
        <w:tc>
          <w:tcPr>
            <w:tcW w:w="992" w:type="dxa"/>
          </w:tcPr>
          <w:p w14:paraId="6F3440C6" w14:textId="77777777" w:rsidR="00FA20BB" w:rsidRPr="00985FEB" w:rsidRDefault="00FA20BB" w:rsidP="0045111D">
            <w:pPr>
              <w:ind w:left="2"/>
              <w:rPr>
                <w:rFonts w:ascii="Futura Medium" w:hAnsi="Futura Medium" w:cs="Futura Medium"/>
                <w:color w:val="2F5270"/>
                <w:sz w:val="18"/>
                <w:szCs w:val="18"/>
              </w:rPr>
            </w:pPr>
          </w:p>
        </w:tc>
        <w:tc>
          <w:tcPr>
            <w:tcW w:w="851" w:type="dxa"/>
          </w:tcPr>
          <w:p w14:paraId="42A5D1FB" w14:textId="77777777" w:rsidR="00FA20BB" w:rsidRPr="00985FEB" w:rsidRDefault="00FA20BB" w:rsidP="0045111D">
            <w:pPr>
              <w:ind w:left="2"/>
              <w:rPr>
                <w:rFonts w:ascii="Futura Medium" w:hAnsi="Futura Medium" w:cs="Futura Medium"/>
                <w:color w:val="2F5270"/>
                <w:sz w:val="18"/>
                <w:szCs w:val="18"/>
              </w:rPr>
            </w:pPr>
          </w:p>
        </w:tc>
        <w:tc>
          <w:tcPr>
            <w:tcW w:w="1134" w:type="dxa"/>
          </w:tcPr>
          <w:p w14:paraId="6E757328" w14:textId="77777777" w:rsidR="00FA20BB" w:rsidRPr="00985FEB" w:rsidRDefault="00FA20BB" w:rsidP="0045111D">
            <w:pPr>
              <w:ind w:left="2"/>
              <w:rPr>
                <w:rFonts w:ascii="Futura Medium" w:hAnsi="Futura Medium" w:cs="Futura Medium"/>
                <w:color w:val="2F5270"/>
                <w:sz w:val="18"/>
                <w:szCs w:val="18"/>
              </w:rPr>
            </w:pPr>
          </w:p>
        </w:tc>
        <w:tc>
          <w:tcPr>
            <w:tcW w:w="519" w:type="dxa"/>
          </w:tcPr>
          <w:p w14:paraId="2ACFB1BB" w14:textId="77777777" w:rsidR="00FA20BB" w:rsidRPr="00985FEB" w:rsidRDefault="00FA20BB" w:rsidP="0045111D">
            <w:pPr>
              <w:ind w:left="2"/>
              <w:jc w:val="center"/>
              <w:rPr>
                <w:rFonts w:ascii="Futura Medium" w:hAnsi="Futura Medium" w:cs="Futura Medium"/>
                <w:color w:val="2F5270"/>
                <w:sz w:val="18"/>
                <w:szCs w:val="18"/>
              </w:rPr>
            </w:pPr>
          </w:p>
        </w:tc>
        <w:tc>
          <w:tcPr>
            <w:tcW w:w="615" w:type="dxa"/>
          </w:tcPr>
          <w:p w14:paraId="7CE2117F" w14:textId="77777777" w:rsidR="00FA20BB" w:rsidRPr="00985FEB" w:rsidRDefault="00FA20BB" w:rsidP="0045111D">
            <w:pPr>
              <w:ind w:left="2"/>
              <w:jc w:val="center"/>
              <w:rPr>
                <w:rFonts w:ascii="Futura Medium" w:hAnsi="Futura Medium" w:cs="Futura Medium"/>
                <w:color w:val="2F5270"/>
                <w:sz w:val="18"/>
                <w:szCs w:val="18"/>
              </w:rPr>
            </w:pPr>
          </w:p>
        </w:tc>
        <w:tc>
          <w:tcPr>
            <w:tcW w:w="425" w:type="dxa"/>
          </w:tcPr>
          <w:p w14:paraId="07C628AE" w14:textId="77777777" w:rsidR="00FA20BB" w:rsidRPr="00985FEB" w:rsidRDefault="00FA20BB" w:rsidP="0045111D">
            <w:pPr>
              <w:ind w:left="2"/>
              <w:jc w:val="center"/>
              <w:rPr>
                <w:rFonts w:ascii="Futura Medium" w:hAnsi="Futura Medium" w:cs="Futura Medium"/>
                <w:color w:val="2F5270"/>
                <w:sz w:val="18"/>
                <w:szCs w:val="18"/>
              </w:rPr>
            </w:pPr>
          </w:p>
        </w:tc>
        <w:tc>
          <w:tcPr>
            <w:tcW w:w="519" w:type="dxa"/>
          </w:tcPr>
          <w:p w14:paraId="58135222" w14:textId="77777777" w:rsidR="00FA20BB" w:rsidRPr="00985FEB" w:rsidRDefault="00FA20BB" w:rsidP="0045111D">
            <w:pPr>
              <w:ind w:left="2"/>
              <w:jc w:val="center"/>
              <w:rPr>
                <w:rFonts w:ascii="Futura Medium" w:hAnsi="Futura Medium" w:cs="Futura Medium"/>
                <w:color w:val="2F5270"/>
                <w:sz w:val="18"/>
                <w:szCs w:val="18"/>
              </w:rPr>
            </w:pPr>
          </w:p>
        </w:tc>
        <w:tc>
          <w:tcPr>
            <w:tcW w:w="520" w:type="dxa"/>
          </w:tcPr>
          <w:p w14:paraId="7842C1A8" w14:textId="77777777" w:rsidR="00FA20BB" w:rsidRPr="00985FEB" w:rsidRDefault="00FA20BB" w:rsidP="0045111D">
            <w:pPr>
              <w:ind w:left="2"/>
              <w:jc w:val="center"/>
              <w:rPr>
                <w:rFonts w:ascii="Futura Medium" w:hAnsi="Futura Medium" w:cs="Futura Medium"/>
                <w:color w:val="2F5270"/>
                <w:sz w:val="18"/>
                <w:szCs w:val="18"/>
              </w:rPr>
            </w:pPr>
          </w:p>
        </w:tc>
      </w:tr>
    </w:tbl>
    <w:p w14:paraId="705E1778" w14:textId="77777777" w:rsidR="000A6895"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51EDF021" w14:textId="77777777" w:rsidR="00FA20BB"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24A3F039" w14:textId="77777777" w:rsidR="00FA20BB" w:rsidRPr="00B973C7" w:rsidRDefault="00FA20BB"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4"/>
      <w:r w:rsidRPr="00B973C7">
        <w:rPr>
          <w:rFonts w:ascii="Calibri" w:eastAsia="Times New Roman" w:hAnsi="Calibri" w:cs="Calibri"/>
          <w:b/>
          <w:kern w:val="0"/>
          <w:sz w:val="22"/>
          <w:szCs w:val="22"/>
          <w:lang w:val="en-GB"/>
          <w14:ligatures w14:val="none"/>
        </w:rPr>
        <w:t>Interaction with other projects</w:t>
      </w:r>
      <w:commentRangeEnd w:id="4"/>
      <w:r w:rsidR="00E627F2" w:rsidRPr="00B973C7">
        <w:rPr>
          <w:rStyle w:val="Verwijzingopmerking"/>
          <w:rFonts w:ascii="Calibri" w:eastAsia="Times New Roman" w:hAnsi="Calibri" w:cs="Calibri"/>
          <w:b/>
          <w:kern w:val="0"/>
          <w:sz w:val="22"/>
          <w:szCs w:val="22"/>
          <w:lang w:val="en-GB"/>
          <w14:ligatures w14:val="none"/>
        </w:rPr>
        <w:commentReference w:id="4"/>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Tabelraster"/>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0CCB7BEC" w:rsidR="00E627F2" w:rsidRPr="00E627F2" w:rsidRDefault="00FA20BB" w:rsidP="00E627F2">
            <w:pPr>
              <w:autoSpaceDE w:val="0"/>
              <w:autoSpaceDN w:val="0"/>
              <w:adjustRightInd w:val="0"/>
              <w:jc w:val="both"/>
              <w:rPr>
                <w:rFonts w:ascii="Calibri" w:eastAsia="Calibri" w:hAnsi="Calibri" w:cs="Calibri"/>
                <w:b/>
                <w:bCs/>
                <w:color w:val="156082" w:themeColor="accent1"/>
                <w:kern w:val="0"/>
                <w:sz w:val="20"/>
                <w:szCs w:val="20"/>
                <w:lang w:val="en-GB"/>
              </w:rPr>
            </w:pPr>
            <w:r>
              <w:rPr>
                <w:rFonts w:ascii="Calibri" w:eastAsia="Calibri" w:hAnsi="Calibri" w:cs="Calibri"/>
                <w:b/>
                <w:bCs/>
                <w:color w:val="156082" w:themeColor="accent1"/>
                <w:kern w:val="0"/>
                <w:sz w:val="20"/>
                <w:szCs w:val="20"/>
                <w:lang w:val="en-GB"/>
              </w:rPr>
              <w:t>…</w:t>
            </w:r>
          </w:p>
        </w:tc>
      </w:tr>
      <w:tr w:rsidR="00E627F2" w:rsidRPr="00E04FCC" w14:paraId="695F984E" w14:textId="77777777" w:rsidTr="00E627F2">
        <w:trPr>
          <w:trHeight w:val="3966"/>
        </w:trPr>
        <w:tc>
          <w:tcPr>
            <w:tcW w:w="10742" w:type="dxa"/>
          </w:tcPr>
          <w:p w14:paraId="1E060E4E" w14:textId="453F2AEA" w:rsidR="00E627F2" w:rsidRPr="00E627F2" w:rsidRDefault="00E627F2" w:rsidP="00E627F2">
            <w:pPr>
              <w:pStyle w:val="Lijstalinea"/>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roen lakerveld" w:date="2026-04-08T10:58:00Z" w:initials="jl">
    <w:p w14:paraId="0C5ECEAA" w14:textId="77777777" w:rsidR="000D0BD5" w:rsidRDefault="000D0BD5" w:rsidP="000D0BD5">
      <w:r>
        <w:rPr>
          <w:rStyle w:val="Verwijzingopmerking"/>
        </w:rPr>
        <w:annotationRef/>
      </w:r>
      <w:r>
        <w:rPr>
          <w:sz w:val="20"/>
          <w:szCs w:val="20"/>
        </w:rPr>
        <w:t>NIJZ to refine</w:t>
      </w:r>
    </w:p>
  </w:comment>
  <w:comment w:id="1" w:author="jeroen lakerveld" w:date="2026-04-08T11:01:00Z" w:initials="jl">
    <w:p w14:paraId="30C6B25D" w14:textId="77777777" w:rsidR="000D0BD5" w:rsidRDefault="000D0BD5" w:rsidP="000D0BD5">
      <w:r>
        <w:rPr>
          <w:rStyle w:val="Verwijzingopmerking"/>
        </w:rPr>
        <w:annotationRef/>
      </w:r>
      <w:r>
        <w:rPr>
          <w:sz w:val="20"/>
          <w:szCs w:val="20"/>
        </w:rPr>
        <w:t>NYU to refine</w:t>
      </w:r>
    </w:p>
  </w:comment>
  <w:comment w:id="2" w:author="jeroen lakerveld" w:date="2026-04-08T11:01:00Z" w:initials="jl">
    <w:p w14:paraId="1E982844" w14:textId="77777777" w:rsidR="000D0BD5" w:rsidRDefault="000D0BD5" w:rsidP="000D0BD5">
      <w:r>
        <w:rPr>
          <w:rStyle w:val="Verwijzingopmerking"/>
        </w:rPr>
        <w:annotationRef/>
      </w:r>
      <w:r>
        <w:rPr>
          <w:sz w:val="20"/>
          <w:szCs w:val="20"/>
        </w:rPr>
        <w:t>ICL to refine</w:t>
      </w:r>
    </w:p>
  </w:comment>
  <w:comment w:id="4" w:author="LOREDANA MARMORA" w:date="2026-03-17T11:04:00Z" w:initials="LM">
    <w:p w14:paraId="571A6D7A" w14:textId="77777777" w:rsidR="00E627F2" w:rsidRDefault="00E627F2" w:rsidP="00E627F2">
      <w:r>
        <w:rPr>
          <w:rStyle w:val="Verwijzingopmerking"/>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ECEAA" w15:done="0"/>
  <w15:commentEx w15:paraId="30C6B25D" w15:done="0"/>
  <w15:commentEx w15:paraId="1E982844"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01268" w16cex:dateUtc="2026-04-08T08:58:00Z"/>
  <w16cex:commentExtensible w16cex:durableId="641A808E" w16cex:dateUtc="2026-04-08T09:01:00Z"/>
  <w16cex:commentExtensible w16cex:durableId="15B3E68F" w16cex:dateUtc="2026-04-08T09:01: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ECEAA" w16cid:durableId="6C101268"/>
  <w16cid:commentId w16cid:paraId="30C6B25D" w16cid:durableId="641A808E"/>
  <w16cid:commentId w16cid:paraId="1E982844" w16cid:durableId="15B3E68F"/>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104325A"/>
    <w:multiLevelType w:val="hybridMultilevel"/>
    <w:tmpl w:val="3DE6F18A"/>
    <w:lvl w:ilvl="0" w:tplc="3F621A8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7"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3"/>
  </w:num>
  <w:num w:numId="3" w16cid:durableId="1750495814">
    <w:abstractNumId w:val="15"/>
  </w:num>
  <w:num w:numId="4" w16cid:durableId="2052418881">
    <w:abstractNumId w:val="19"/>
  </w:num>
  <w:num w:numId="5" w16cid:durableId="717242665">
    <w:abstractNumId w:val="10"/>
  </w:num>
  <w:num w:numId="6" w16cid:durableId="1217426021">
    <w:abstractNumId w:val="1"/>
  </w:num>
  <w:num w:numId="7" w16cid:durableId="737481326">
    <w:abstractNumId w:val="12"/>
  </w:num>
  <w:num w:numId="8" w16cid:durableId="1466464035">
    <w:abstractNumId w:val="14"/>
  </w:num>
  <w:num w:numId="9" w16cid:durableId="775978697">
    <w:abstractNumId w:val="11"/>
  </w:num>
  <w:num w:numId="10" w16cid:durableId="1915309648">
    <w:abstractNumId w:val="0"/>
  </w:num>
  <w:num w:numId="11" w16cid:durableId="246505074">
    <w:abstractNumId w:val="7"/>
  </w:num>
  <w:num w:numId="12" w16cid:durableId="87626383">
    <w:abstractNumId w:val="16"/>
  </w:num>
  <w:num w:numId="13" w16cid:durableId="1580097668">
    <w:abstractNumId w:val="3"/>
  </w:num>
  <w:num w:numId="14" w16cid:durableId="1953121853">
    <w:abstractNumId w:val="18"/>
  </w:num>
  <w:num w:numId="15" w16cid:durableId="1626228021">
    <w:abstractNumId w:val="17"/>
  </w:num>
  <w:num w:numId="16" w16cid:durableId="1899320168">
    <w:abstractNumId w:val="20"/>
  </w:num>
  <w:num w:numId="17" w16cid:durableId="231896703">
    <w:abstractNumId w:val="6"/>
  </w:num>
  <w:num w:numId="18" w16cid:durableId="1169058633">
    <w:abstractNumId w:val="5"/>
  </w:num>
  <w:num w:numId="19" w16cid:durableId="868030555">
    <w:abstractNumId w:val="2"/>
  </w:num>
  <w:num w:numId="20" w16cid:durableId="263539816">
    <w:abstractNumId w:val="8"/>
  </w:num>
  <w:num w:numId="21" w16cid:durableId="12163077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oen lakerveld">
    <w15:presenceInfo w15:providerId="Windows Live" w15:userId="5d99219ad3b8c509"/>
  </w15:person>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31D43"/>
    <w:rsid w:val="00060B9D"/>
    <w:rsid w:val="000A6895"/>
    <w:rsid w:val="000D0BD5"/>
    <w:rsid w:val="000E2239"/>
    <w:rsid w:val="000F769F"/>
    <w:rsid w:val="00105A7A"/>
    <w:rsid w:val="00167EA8"/>
    <w:rsid w:val="002156D1"/>
    <w:rsid w:val="00217B7E"/>
    <w:rsid w:val="0022075B"/>
    <w:rsid w:val="00234EA7"/>
    <w:rsid w:val="00256E9D"/>
    <w:rsid w:val="00340636"/>
    <w:rsid w:val="003947A0"/>
    <w:rsid w:val="003C08EC"/>
    <w:rsid w:val="003C3F31"/>
    <w:rsid w:val="003D1A41"/>
    <w:rsid w:val="0042007D"/>
    <w:rsid w:val="004345C4"/>
    <w:rsid w:val="0044528C"/>
    <w:rsid w:val="00507414"/>
    <w:rsid w:val="00521CBB"/>
    <w:rsid w:val="005245B4"/>
    <w:rsid w:val="00542C18"/>
    <w:rsid w:val="00544057"/>
    <w:rsid w:val="00597E72"/>
    <w:rsid w:val="005C4036"/>
    <w:rsid w:val="00611505"/>
    <w:rsid w:val="00625B3B"/>
    <w:rsid w:val="006B3FC6"/>
    <w:rsid w:val="006B4BFF"/>
    <w:rsid w:val="007F2247"/>
    <w:rsid w:val="007F75CB"/>
    <w:rsid w:val="00814303"/>
    <w:rsid w:val="0083453C"/>
    <w:rsid w:val="00870270"/>
    <w:rsid w:val="008C01CB"/>
    <w:rsid w:val="008F4EB5"/>
    <w:rsid w:val="00962DF6"/>
    <w:rsid w:val="00A56820"/>
    <w:rsid w:val="00A71700"/>
    <w:rsid w:val="00AB7152"/>
    <w:rsid w:val="00AC706D"/>
    <w:rsid w:val="00B1616F"/>
    <w:rsid w:val="00B43BA9"/>
    <w:rsid w:val="00B446BF"/>
    <w:rsid w:val="00B66475"/>
    <w:rsid w:val="00B966F6"/>
    <w:rsid w:val="00B973C7"/>
    <w:rsid w:val="00BD261A"/>
    <w:rsid w:val="00BF7548"/>
    <w:rsid w:val="00C07D2E"/>
    <w:rsid w:val="00C37588"/>
    <w:rsid w:val="00C62294"/>
    <w:rsid w:val="00C85C3E"/>
    <w:rsid w:val="00C966C7"/>
    <w:rsid w:val="00D30A0B"/>
    <w:rsid w:val="00E04FCC"/>
    <w:rsid w:val="00E627F2"/>
    <w:rsid w:val="00EC39B1"/>
    <w:rsid w:val="00EC6EF7"/>
    <w:rsid w:val="00EE3A35"/>
    <w:rsid w:val="00F248C1"/>
    <w:rsid w:val="00FA20B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1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01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1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1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1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1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1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1CB"/>
    <w:rPr>
      <w:rFonts w:eastAsiaTheme="majorEastAsia" w:cstheme="majorBidi"/>
      <w:color w:val="272727" w:themeColor="text1" w:themeTint="D8"/>
    </w:rPr>
  </w:style>
  <w:style w:type="paragraph" w:styleId="Titel">
    <w:name w:val="Title"/>
    <w:basedOn w:val="Standaard"/>
    <w:next w:val="Standaard"/>
    <w:link w:val="TitelChar"/>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1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1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1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1CB"/>
    <w:rPr>
      <w:i/>
      <w:iCs/>
      <w:color w:val="404040" w:themeColor="text1" w:themeTint="BF"/>
    </w:rPr>
  </w:style>
  <w:style w:type="paragraph" w:styleId="Lijstalinea">
    <w:name w:val="List Paragraph"/>
    <w:basedOn w:val="Standaard"/>
    <w:uiPriority w:val="34"/>
    <w:qFormat/>
    <w:rsid w:val="008C01CB"/>
    <w:pPr>
      <w:ind w:left="720"/>
      <w:contextualSpacing/>
    </w:pPr>
  </w:style>
  <w:style w:type="character" w:styleId="Intensievebenadrukking">
    <w:name w:val="Intense Emphasis"/>
    <w:basedOn w:val="Standaardalinea-lettertype"/>
    <w:uiPriority w:val="21"/>
    <w:qFormat/>
    <w:rsid w:val="008C01CB"/>
    <w:rPr>
      <w:i/>
      <w:iCs/>
      <w:color w:val="0F4761" w:themeColor="accent1" w:themeShade="BF"/>
    </w:rPr>
  </w:style>
  <w:style w:type="paragraph" w:styleId="Duidelijkcitaat">
    <w:name w:val="Intense Quote"/>
    <w:basedOn w:val="Standaard"/>
    <w:next w:val="Standaard"/>
    <w:link w:val="DuidelijkcitaatChar"/>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1CB"/>
    <w:rPr>
      <w:i/>
      <w:iCs/>
      <w:color w:val="0F4761" w:themeColor="accent1" w:themeShade="BF"/>
    </w:rPr>
  </w:style>
  <w:style w:type="character" w:styleId="Intensieveverwijzing">
    <w:name w:val="Intense Reference"/>
    <w:basedOn w:val="Standaardalinea-lettertype"/>
    <w:uiPriority w:val="32"/>
    <w:qFormat/>
    <w:rsid w:val="008C01CB"/>
    <w:rPr>
      <w:b/>
      <w:bCs/>
      <w:smallCaps/>
      <w:color w:val="0F4761" w:themeColor="accent1" w:themeShade="BF"/>
      <w:spacing w:val="5"/>
    </w:rPr>
  </w:style>
  <w:style w:type="paragraph" w:styleId="Normaalweb">
    <w:name w:val="Normal (Web)"/>
    <w:basedOn w:val="Standaard"/>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Tabelraster">
    <w:name w:val="Table Grid"/>
    <w:basedOn w:val="Standaardtabel"/>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25B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25B3B"/>
    <w:rPr>
      <w:rFonts w:ascii="Segoe UI" w:hAnsi="Segoe UI" w:cs="Segoe UI"/>
      <w:sz w:val="18"/>
      <w:szCs w:val="18"/>
    </w:rPr>
  </w:style>
  <w:style w:type="table" w:customStyle="1" w:styleId="Grigliatabella1">
    <w:name w:val="Griglia tabella1"/>
    <w:basedOn w:val="Standaardtabel"/>
    <w:next w:val="Tabelraster"/>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4528C"/>
    <w:rPr>
      <w:sz w:val="16"/>
      <w:szCs w:val="16"/>
    </w:rPr>
  </w:style>
  <w:style w:type="paragraph" w:styleId="Tekstopmerking">
    <w:name w:val="annotation text"/>
    <w:basedOn w:val="Standaard"/>
    <w:link w:val="TekstopmerkingChar"/>
    <w:uiPriority w:val="99"/>
    <w:semiHidden/>
    <w:unhideWhenUsed/>
    <w:rsid w:val="0044528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4528C"/>
    <w:rPr>
      <w:sz w:val="20"/>
      <w:szCs w:val="20"/>
    </w:rPr>
  </w:style>
  <w:style w:type="paragraph" w:styleId="Onderwerpvanopmerking">
    <w:name w:val="annotation subject"/>
    <w:basedOn w:val="Tekstopmerking"/>
    <w:next w:val="Tekstopmerking"/>
    <w:link w:val="OnderwerpvanopmerkingChar"/>
    <w:uiPriority w:val="99"/>
    <w:semiHidden/>
    <w:unhideWhenUsed/>
    <w:rsid w:val="0044528C"/>
    <w:rPr>
      <w:b/>
      <w:bCs/>
    </w:rPr>
  </w:style>
  <w:style w:type="character" w:customStyle="1" w:styleId="OnderwerpvanopmerkingChar">
    <w:name w:val="Onderwerp van opmerking Char"/>
    <w:basedOn w:val="TekstopmerkingChar"/>
    <w:link w:val="Onderwerpvanopmerking"/>
    <w:uiPriority w:val="99"/>
    <w:semiHidden/>
    <w:rsid w:val="0044528C"/>
    <w:rPr>
      <w:b/>
      <w:bCs/>
      <w:sz w:val="20"/>
      <w:szCs w:val="20"/>
    </w:rPr>
  </w:style>
  <w:style w:type="character" w:styleId="Hyperlink">
    <w:name w:val="Hyperlink"/>
    <w:basedOn w:val="Standaardalinea-lettertype"/>
    <w:uiPriority w:val="99"/>
    <w:unhideWhenUsed/>
    <w:rsid w:val="00542C18"/>
    <w:rPr>
      <w:color w:val="467886" w:themeColor="hyperlink"/>
      <w:u w:val="single"/>
    </w:rPr>
  </w:style>
  <w:style w:type="character" w:styleId="Onopgelostemelding">
    <w:name w:val="Unresolved Mention"/>
    <w:basedOn w:val="Standaardalinea-lettertype"/>
    <w:uiPriority w:val="99"/>
    <w:semiHidden/>
    <w:unhideWhenUsed/>
    <w:rsid w:val="0054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B68D5-6D91-4F68-BA35-6FF2ADFF6527}">
  <ds:schemaRefs>
    <ds:schemaRef ds:uri="http://schemas.microsoft.com/sharepoint/v3/contenttype/forms"/>
  </ds:schemaRefs>
</ds:datastoreItem>
</file>

<file path=customXml/itemProps3.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1562</Words>
  <Characters>8593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jeroen lakerveld</cp:lastModifiedBy>
  <cp:revision>13</cp:revision>
  <cp:lastPrinted>2025-06-30T08:00:00Z</cp:lastPrinted>
  <dcterms:created xsi:type="dcterms:W3CDTF">2026-04-02T15:01:00Z</dcterms:created>
  <dcterms:modified xsi:type="dcterms:W3CDTF">2026-04-10T08:53:00Z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