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rFonts w:ascii="Ariel" w:hAnsi="Ariel"/>
          <w:sz w:val="28"/>
          <w:szCs w:val="28"/>
        </w:rPr>
      </w:pPr>
      <w:r>
        <w:rPr>
          <w:rFonts w:ascii="Ariel" w:hAnsi="Ariel"/>
          <w:sz w:val="28"/>
          <w:szCs w:val="28"/>
        </w:rPr>
        <w:t>Terms of Reference for Physics Computing Committee</w:t>
      </w:r>
    </w:p>
    <w:p>
      <w:pPr>
        <w:pStyle w:val="Title"/>
        <w:bidi w:val="0"/>
        <w:jc w:val="both"/>
        <w:rPr>
          <w:rFonts w:ascii="Ariel" w:hAnsi="Ariel"/>
          <w:sz w:val="28"/>
          <w:szCs w:val="28"/>
        </w:rPr>
      </w:pPr>
      <w:r>
        <w:rPr>
          <w:rFonts w:ascii="Ariel" w:hAnsi="Ariel"/>
          <w:b/>
          <w:bCs/>
          <w:sz w:val="24"/>
          <w:szCs w:val="24"/>
        </w:rPr>
        <w:t xml:space="preserve">Meeting Frequency: </w:t>
      </w:r>
      <w:r>
        <w:rPr>
          <w:rFonts w:ascii="Ariel" w:hAnsi="Ariel"/>
          <w:b w:val="false"/>
          <w:bCs w:val="false"/>
          <w:sz w:val="24"/>
          <w:szCs w:val="24"/>
        </w:rPr>
        <w:t>each term (ideally before FoNS Computing Meeting)</w:t>
      </w:r>
    </w:p>
    <w:p>
      <w:pPr>
        <w:pStyle w:val="TextBody"/>
        <w:bidi w:val="0"/>
        <w:jc w:val="left"/>
        <w:rPr>
          <w:rFonts w:ascii="Ariel" w:hAnsi="Ariel"/>
          <w:b/>
          <w:bCs/>
          <w:sz w:val="24"/>
          <w:szCs w:val="24"/>
        </w:rPr>
      </w:pPr>
      <w:r>
        <w:rPr>
          <w:rFonts w:ascii="Ariel" w:hAnsi="Ariel"/>
          <w:b/>
          <w:bCs/>
          <w:sz w:val="24"/>
          <w:szCs w:val="24"/>
        </w:rPr>
        <w:t>Meeting minutes to go to</w:t>
      </w:r>
      <w:r>
        <w:rPr>
          <w:rFonts w:ascii="Ariel" w:hAnsi="Ariel"/>
          <w:b w:val="false"/>
          <w:bCs w:val="false"/>
          <w:sz w:val="24"/>
          <w:szCs w:val="24"/>
        </w:rPr>
        <w:t>: Physics Executives (Publicly Available)</w:t>
      </w:r>
    </w:p>
    <w:p>
      <w:pPr>
        <w:pStyle w:val="TextBody"/>
        <w:bidi w:val="0"/>
        <w:jc w:val="left"/>
        <w:rPr>
          <w:rFonts w:ascii="Ariel" w:hAnsi="Ariel"/>
          <w:b/>
          <w:bCs/>
          <w:sz w:val="24"/>
          <w:szCs w:val="24"/>
        </w:rPr>
      </w:pPr>
      <w:r>
        <w:rPr>
          <w:rFonts w:ascii="Ariel" w:hAnsi="Ariel"/>
          <w:b/>
          <w:bCs/>
          <w:sz w:val="24"/>
          <w:szCs w:val="24"/>
        </w:rPr>
        <w:t>Terms of reference</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communicate with the rest of FoNS through the FoNS Computing Committee (FCC)</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liaise with the RCS, both directly and via FCC, regarding the research computing environment and to ensure that the needs of Physics are satisfied.</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liaise with ICT, both directly and via FCC,  on all aspects of computing infrastructure, policy and implementation and to ensure that the needs of Physics are satisfied.</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communicate with all parts of the Physics Department on all aspects of computing, so as to advise on best practise (where appropriate) and to advise the Physics Executive on computing related matters. Areas to include: Research, Teaching (both UG and PG), Administration and anything else.</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To enable, where appropriate, collaboration between different computing activities in physics (and FoNS and the rest of the College).</w:t>
      </w:r>
    </w:p>
    <w:p>
      <w:pPr>
        <w:pStyle w:val="TextBody"/>
        <w:numPr>
          <w:ilvl w:val="0"/>
          <w:numId w:val="1"/>
        </w:numPr>
        <w:bidi w:val="0"/>
        <w:jc w:val="left"/>
        <w:rPr>
          <w:rFonts w:ascii="Ariel" w:hAnsi="Ariel"/>
          <w:b w:val="false"/>
          <w:bCs w:val="false"/>
          <w:sz w:val="24"/>
          <w:szCs w:val="24"/>
        </w:rPr>
      </w:pPr>
      <w:r>
        <w:rPr>
          <w:rFonts w:ascii="Ariel" w:hAnsi="Ariel"/>
          <w:b w:val="false"/>
          <w:bCs w:val="false"/>
          <w:sz w:val="24"/>
          <w:szCs w:val="24"/>
        </w:rPr>
        <w:t xml:space="preserve">To advise the FCC, RCS, ICT and the Physics Executive on the strategic directions and initiatives in computing in physics related areas (including National initiatives etc)   </w:t>
      </w:r>
    </w:p>
    <w:p>
      <w:pPr>
        <w:pStyle w:val="PreformattedText"/>
        <w:numPr>
          <w:ilvl w:val="0"/>
          <w:numId w:val="1"/>
        </w:numPr>
        <w:bidi w:val="0"/>
        <w:jc w:val="left"/>
        <w:rPr>
          <w:rFonts w:ascii="Ariel" w:hAnsi="Ariel"/>
          <w:b w:val="false"/>
          <w:bCs w:val="false"/>
          <w:sz w:val="24"/>
          <w:szCs w:val="24"/>
        </w:rPr>
      </w:pPr>
      <w:r>
        <w:rPr>
          <w:rFonts w:ascii="Ariel" w:hAnsi="Ariel"/>
          <w:b w:val="false"/>
          <w:bCs w:val="false"/>
          <w:sz w:val="24"/>
          <w:szCs w:val="24"/>
        </w:rPr>
      </w:r>
    </w:p>
    <w:p>
      <w:pPr>
        <w:pStyle w:val="TextBody"/>
        <w:bidi w:val="0"/>
        <w:jc w:val="left"/>
        <w:rPr>
          <w:rFonts w:ascii="Ariel" w:hAnsi="Ariel"/>
          <w:b w:val="false"/>
          <w:bCs w:val="false"/>
          <w:sz w:val="24"/>
          <w:szCs w:val="24"/>
        </w:rPr>
      </w:pPr>
      <w:r>
        <w:rPr>
          <w:rFonts w:ascii="Ariel" w:hAnsi="Ariel"/>
          <w:b w:val="false"/>
          <w:bCs w:val="false"/>
          <w:sz w:val="24"/>
          <w:szCs w:val="24"/>
        </w:rPr>
      </w:r>
    </w:p>
    <w:p>
      <w:pPr>
        <w:pStyle w:val="TextBody"/>
        <w:bidi w:val="0"/>
        <w:jc w:val="left"/>
        <w:rPr>
          <w:rFonts w:ascii="Ariel" w:hAnsi="Ariel"/>
          <w:b/>
          <w:bCs/>
          <w:sz w:val="24"/>
          <w:szCs w:val="24"/>
        </w:rPr>
      </w:pPr>
      <w:r>
        <w:rPr>
          <w:rFonts w:ascii="Ariel" w:hAnsi="Ariel"/>
          <w:b/>
          <w:bCs/>
          <w:sz w:val="24"/>
          <w:szCs w:val="24"/>
        </w:rPr>
        <w:t>Members</w:t>
      </w:r>
    </w:p>
    <w:p>
      <w:pPr>
        <w:pStyle w:val="TextBody"/>
        <w:bidi w:val="0"/>
        <w:jc w:val="left"/>
        <w:rPr>
          <w:b w:val="false"/>
          <w:bCs w:val="false"/>
          <w:i/>
          <w:i/>
          <w:iCs/>
        </w:rPr>
      </w:pPr>
      <w:r>
        <w:rPr>
          <w:rFonts w:ascii="Ariel" w:hAnsi="Ariel"/>
          <w:b w:val="false"/>
          <w:bCs w:val="false"/>
          <w:i/>
          <w:iCs/>
          <w:sz w:val="24"/>
          <w:szCs w:val="24"/>
        </w:rPr>
        <w:t>It is important that the membership is inclusive. This is not a committee that has been paralysed through being too large.</w:t>
      </w:r>
    </w:p>
    <w:p>
      <w:pPr>
        <w:pStyle w:val="TextBody"/>
        <w:bidi w:val="0"/>
        <w:jc w:val="left"/>
        <w:rPr>
          <w:rFonts w:ascii="Ariel" w:hAnsi="Ariel"/>
          <w:b/>
          <w:bCs/>
          <w:sz w:val="24"/>
          <w:szCs w:val="24"/>
        </w:rPr>
      </w:pPr>
      <w:r>
        <w:rPr>
          <w:rFonts w:ascii="Ariel" w:hAnsi="Ariel"/>
          <w:b/>
          <w:bCs/>
          <w:sz w:val="24"/>
          <w:szCs w:val="24"/>
        </w:rPr>
        <w:t>Ex-officio</w:t>
      </w:r>
    </w:p>
    <w:p>
      <w:pPr>
        <w:pStyle w:val="TextBody"/>
        <w:bidi w:val="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3"/>
          <w:szCs w:val="24"/>
        </w:rPr>
        <w:t>- Operations Manager</w:t>
      </w:r>
    </w:p>
    <w:p>
      <w:pPr>
        <w:pStyle w:val="TextBody"/>
        <w:bidi w:val="0"/>
        <w:jc w:val="left"/>
        <w:rPr>
          <w:rFonts w:ascii="Ariel" w:hAnsi="Ariel"/>
          <w:b w:val="false"/>
          <w:bCs w:val="false"/>
          <w:sz w:val="24"/>
          <w:szCs w:val="24"/>
        </w:rPr>
      </w:pPr>
      <w:r>
        <w:rPr>
          <w:rStyle w:val="Strong"/>
          <w:rFonts w:ascii="Ariel" w:hAnsi="Ariel"/>
          <w:b w:val="false"/>
          <w:bCs w:val="false"/>
          <w:i w:val="false"/>
          <w:caps w:val="false"/>
          <w:smallCaps w:val="false"/>
          <w:color w:val="161515"/>
          <w:spacing w:val="0"/>
          <w:sz w:val="24"/>
          <w:szCs w:val="24"/>
        </w:rPr>
        <w:t xml:space="preserve">- </w:t>
      </w:r>
      <w:r>
        <w:rPr>
          <w:rStyle w:val="Strong"/>
          <w:rFonts w:ascii="Ariel" w:hAnsi="Ariel"/>
          <w:b w:val="false"/>
          <w:bCs w:val="false"/>
          <w:i w:val="false"/>
          <w:caps w:val="false"/>
          <w:smallCaps w:val="false"/>
          <w:color w:val="161515"/>
          <w:spacing w:val="0"/>
          <w:sz w:val="24"/>
          <w:szCs w:val="24"/>
        </w:rPr>
        <w:t>Some of the DHoDs?</w:t>
      </w:r>
    </w:p>
    <w:p>
      <w:pPr>
        <w:pStyle w:val="TextBody"/>
        <w:bidi w:val="0"/>
        <w:jc w:val="left"/>
        <w:rPr>
          <w:b/>
          <w:bCs/>
        </w:rPr>
      </w:pPr>
      <w:r>
        <w:rPr>
          <w:rFonts w:ascii="Ariel" w:hAnsi="Ariel"/>
          <w:b/>
          <w:bCs/>
          <w:sz w:val="24"/>
          <w:szCs w:val="24"/>
        </w:rPr>
        <w:t>Ordinary Members</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At least two representatives from each research community</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xml:space="preserve">- </w:t>
      </w:r>
      <w:r>
        <w:rPr>
          <w:rFonts w:ascii="Ariel" w:hAnsi="Ariel"/>
          <w:b w:val="false"/>
          <w:bCs w:val="false"/>
          <w:sz w:val="24"/>
          <w:szCs w:val="24"/>
        </w:rPr>
        <w:t>Leaders of courses with major computational components (First and second year computing, Computational Physics, Machine learning, etc)</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Chief Lab technician</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Appropriate members of ICT – this has evolved over the years and will continue to do so  but need people who can report on: RCS, general infrastructure, service levels etc</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Physics Ed Tech team</w:t>
      </w:r>
    </w:p>
    <w:p>
      <w:pPr>
        <w:pStyle w:val="TextBody"/>
        <w:bidi w:val="0"/>
        <w:spacing w:before="0" w:after="140"/>
        <w:jc w:val="left"/>
        <w:rPr>
          <w:rFonts w:ascii="Ariel" w:hAnsi="Ariel"/>
          <w:b w:val="false"/>
          <w:bCs w:val="false"/>
          <w:sz w:val="24"/>
          <w:szCs w:val="24"/>
        </w:rPr>
      </w:pPr>
      <w:r>
        <w:rPr>
          <w:rFonts w:ascii="Ariel" w:hAnsi="Ariel"/>
          <w:b w:val="false"/>
          <w:bCs w:val="false"/>
          <w:sz w:val="24"/>
          <w:szCs w:val="24"/>
        </w:rPr>
        <w:t>- who else?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e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5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ans CJK SC" w:cs="Lohit Devanagari"/>
      <w:color w:val="auto"/>
      <w:kern w:val="2"/>
      <w:sz w:val="24"/>
      <w:szCs w:val="24"/>
      <w:lang w:val="en-GB" w:eastAsia="zh-CN" w:bidi="hi-IN"/>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14752</TotalTime>
  <Application>LibreOffice/7.5.6.2$Linux_X86_64 LibreOffice_project/50$Build-2</Application>
  <AppVersion>15.0000</AppVersion>
  <Pages>2</Pages>
  <Words>294</Words>
  <Characters>1556</Characters>
  <CharactersWithSpaces>1827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2024-01-07T10:51:41Z</dcterms:created>
  <dc:creator/>
  <dc:description/>
  <dc:language>en-GB</dc:language>
  <cp:lastModifiedBy/>
  <dcterms:modified xsi:type="dcterms:W3CDTF">2024-01-18T13:52:12Z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