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8B" w:rsidRPr="0063108B" w:rsidRDefault="00016FE1" w:rsidP="001A60FD">
      <w:pPr>
        <w:pStyle w:val="Heading1"/>
        <w:spacing w:before="120"/>
      </w:pPr>
      <w:r>
        <w:t>Protecting Research Data</w:t>
      </w:r>
    </w:p>
    <w:p w:rsidR="0063108B" w:rsidRDefault="0063108B" w:rsidP="0063108B">
      <w:pPr>
        <w:rPr>
          <w:rFonts w:ascii="Arial" w:hAnsi="Arial" w:cs="Arial"/>
          <w:sz w:val="20"/>
          <w:szCs w:val="20"/>
        </w:rPr>
      </w:pPr>
    </w:p>
    <w:p w:rsidR="0063108B" w:rsidRDefault="003679F6" w:rsidP="003679F6">
      <w:pPr>
        <w:pStyle w:val="Subtitle"/>
      </w:pPr>
      <w:r>
        <w:t>Introduction</w:t>
      </w:r>
    </w:p>
    <w:p w:rsidR="009A3D81" w:rsidRDefault="003679F6" w:rsidP="003679F6">
      <w:r>
        <w:t xml:space="preserve">The College recently commissioned an internal </w:t>
      </w:r>
      <w:r w:rsidR="00251E2D">
        <w:t>audit</w:t>
      </w:r>
      <w:r>
        <w:t xml:space="preserve"> to assess</w:t>
      </w:r>
      <w:r w:rsidR="00251E2D">
        <w:t xml:space="preserve"> the disaster recovery arrangements in research </w:t>
      </w:r>
      <w:r w:rsidR="00352387">
        <w:t>departments</w:t>
      </w:r>
      <w:r w:rsidR="00251E2D">
        <w:t xml:space="preserve">.  The audit focused on data backup, recovery and the physical and environmental controls in place for research </w:t>
      </w:r>
      <w:r w:rsidR="00352387">
        <w:t xml:space="preserve">groups’ </w:t>
      </w:r>
      <w:r w:rsidR="00251E2D">
        <w:t xml:space="preserve">computer systems.  The audit recommended that research departments should be made aware of relevant College policy relating to safeguarding and backing up data.  This document provides a summary </w:t>
      </w:r>
      <w:r w:rsidR="0010417D">
        <w:t>of relevant policy relating to safeguarding research data.</w:t>
      </w:r>
    </w:p>
    <w:p w:rsidR="0010417D" w:rsidRDefault="0010417D" w:rsidP="001B0D13">
      <w:pPr>
        <w:pStyle w:val="Subtitle"/>
        <w:rPr>
          <w:rFonts w:ascii="Calibri" w:hAnsi="Calibri"/>
          <w:i w:val="0"/>
          <w:iCs w:val="0"/>
          <w:color w:val="auto"/>
          <w:spacing w:val="0"/>
          <w:sz w:val="22"/>
          <w:szCs w:val="22"/>
        </w:rPr>
      </w:pPr>
    </w:p>
    <w:p w:rsidR="0063108B" w:rsidRDefault="00C85E9D" w:rsidP="001B0D13">
      <w:pPr>
        <w:pStyle w:val="Subtitle"/>
      </w:pPr>
      <w:r>
        <w:t>I</w:t>
      </w:r>
      <w:r w:rsidR="001B0D13">
        <w:t>de</w:t>
      </w:r>
      <w:r>
        <w:t xml:space="preserve">ntifying </w:t>
      </w:r>
      <w:r w:rsidR="0010417D">
        <w:t>critical data</w:t>
      </w:r>
    </w:p>
    <w:p w:rsidR="00BE380C" w:rsidRDefault="009A3D81" w:rsidP="0010417D">
      <w:r>
        <w:t xml:space="preserve">The security of research data is the responsibility of the computer system custodian and the PI responsible for the research grant.  Industrial sponsors will often include confidentiality and availability clauses in contracts, which must also be considered by the PI.  </w:t>
      </w:r>
      <w:r w:rsidR="0010417D">
        <w:t xml:space="preserve">As a general rule, </w:t>
      </w:r>
      <w:r w:rsidR="00BE380C">
        <w:t xml:space="preserve">you should back up </w:t>
      </w:r>
      <w:r w:rsidR="0010417D">
        <w:t xml:space="preserve">any data which </w:t>
      </w:r>
      <w:r w:rsidR="00BE380C">
        <w:t>if lost:</w:t>
      </w:r>
    </w:p>
    <w:p w:rsidR="00BE380C" w:rsidRDefault="00BE380C" w:rsidP="00BE380C">
      <w:pPr>
        <w:pStyle w:val="ListParagraph"/>
        <w:numPr>
          <w:ilvl w:val="0"/>
          <w:numId w:val="5"/>
        </w:numPr>
      </w:pPr>
      <w:r>
        <w:t xml:space="preserve">would damage the research activities of </w:t>
      </w:r>
      <w:r w:rsidR="00E53050">
        <w:t>your group</w:t>
      </w:r>
    </w:p>
    <w:p w:rsidR="00881946" w:rsidRDefault="00BE380C" w:rsidP="00BE380C">
      <w:pPr>
        <w:pStyle w:val="ListParagraph"/>
        <w:numPr>
          <w:ilvl w:val="0"/>
          <w:numId w:val="5"/>
        </w:numPr>
      </w:pPr>
      <w:r>
        <w:t>could cause the College loss of reputation</w:t>
      </w:r>
    </w:p>
    <w:p w:rsidR="00BE380C" w:rsidRDefault="00BE380C" w:rsidP="00BE380C">
      <w:pPr>
        <w:pStyle w:val="ListParagraph"/>
        <w:numPr>
          <w:ilvl w:val="0"/>
          <w:numId w:val="5"/>
        </w:numPr>
      </w:pPr>
      <w:r>
        <w:t>could result in loss of funding</w:t>
      </w:r>
    </w:p>
    <w:p w:rsidR="00BE380C" w:rsidRDefault="00BE380C" w:rsidP="00BE380C">
      <w:pPr>
        <w:pStyle w:val="ListParagraph"/>
        <w:numPr>
          <w:ilvl w:val="0"/>
          <w:numId w:val="5"/>
        </w:numPr>
      </w:pPr>
      <w:r>
        <w:t>could result in breach of contract</w:t>
      </w:r>
      <w:r w:rsidR="00B317DE">
        <w:t xml:space="preserve"> </w:t>
      </w:r>
    </w:p>
    <w:p w:rsidR="00B317DE" w:rsidRDefault="00B317DE" w:rsidP="00B317DE">
      <w:r>
        <w:t xml:space="preserve">Note that many research sponsors such as BBSRC, CRUK, </w:t>
      </w:r>
      <w:r w:rsidR="006235C3">
        <w:t xml:space="preserve">MRC, </w:t>
      </w:r>
      <w:r>
        <w:t xml:space="preserve">etc., have formal requirements for data storage and also data sharing.  </w:t>
      </w:r>
    </w:p>
    <w:p w:rsidR="00BE380C" w:rsidRDefault="00BE380C" w:rsidP="00BE380C">
      <w:r>
        <w:t>Data considered ‘sensitive’ should also be backed up.</w:t>
      </w:r>
      <w:r w:rsidR="00E53050">
        <w:t xml:space="preserve">  Sensitive data in the College is defined as any data which is covered by the Data Protection Act (</w:t>
      </w:r>
      <w:r w:rsidR="00D24EA9">
        <w:t xml:space="preserve">any data identifying individuals, </w:t>
      </w:r>
      <w:r w:rsidR="00E53050">
        <w:t>including patient-identifiable data) and commercially sensitive data.</w:t>
      </w:r>
    </w:p>
    <w:p w:rsidR="00AA116E" w:rsidRDefault="0010417D">
      <w:r>
        <w:t>Further information is available in the College’s Information Systems Security Policy relating to sensitive data</w:t>
      </w:r>
      <w:r w:rsidR="00286BFC">
        <w:t xml:space="preserve"> and data backup.</w:t>
      </w:r>
      <w:r>
        <w:rPr>
          <w:rStyle w:val="FootnoteReference"/>
        </w:rPr>
        <w:footnoteReference w:id="1"/>
      </w:r>
    </w:p>
    <w:p w:rsidR="00C5743C" w:rsidRPr="00C5743C" w:rsidRDefault="00E53050" w:rsidP="00FB3142">
      <w:pPr>
        <w:pStyle w:val="Subtitle"/>
      </w:pPr>
      <w:r>
        <w:t>Effective data backup and recovery practices</w:t>
      </w:r>
    </w:p>
    <w:p w:rsidR="001A60FD" w:rsidRPr="00D24EA9" w:rsidRDefault="00E53050" w:rsidP="001A60FD">
      <w:pPr>
        <w:rPr>
          <w:rFonts w:cs="Arial"/>
          <w:b/>
          <w:i/>
          <w:szCs w:val="20"/>
        </w:rPr>
      </w:pPr>
      <w:r w:rsidRPr="00D24EA9">
        <w:rPr>
          <w:rFonts w:cs="Arial"/>
          <w:b/>
          <w:i/>
          <w:szCs w:val="20"/>
        </w:rPr>
        <w:t>ICT provide central file storage, backup and server hosting services.</w:t>
      </w:r>
      <w:r>
        <w:rPr>
          <w:rFonts w:cs="Arial"/>
          <w:szCs w:val="20"/>
        </w:rPr>
        <w:t xml:space="preserve">  </w:t>
      </w:r>
      <w:r w:rsidRPr="00D24EA9">
        <w:rPr>
          <w:rFonts w:cs="Arial"/>
          <w:b/>
          <w:i/>
          <w:szCs w:val="20"/>
        </w:rPr>
        <w:t>These should be used wherever possible, in preference to local arrangements.</w:t>
      </w:r>
    </w:p>
    <w:p w:rsidR="00AA116E" w:rsidRDefault="00E53050">
      <w:r>
        <w:rPr>
          <w:rFonts w:cs="Arial"/>
          <w:szCs w:val="20"/>
        </w:rPr>
        <w:t xml:space="preserve">The central </w:t>
      </w:r>
      <w:r w:rsidR="00286BFC">
        <w:rPr>
          <w:rFonts w:cs="Arial"/>
          <w:szCs w:val="20"/>
        </w:rPr>
        <w:t>backup service provides secure</w:t>
      </w:r>
      <w:r w:rsidR="00352387">
        <w:rPr>
          <w:rFonts w:cs="Arial"/>
          <w:szCs w:val="20"/>
        </w:rPr>
        <w:t xml:space="preserve">, </w:t>
      </w:r>
      <w:r>
        <w:rPr>
          <w:rFonts w:cs="Arial"/>
          <w:szCs w:val="20"/>
        </w:rPr>
        <w:t>offsite data backup</w:t>
      </w:r>
      <w:r w:rsidR="00D24EA9">
        <w:rPr>
          <w:rFonts w:cs="Arial"/>
          <w:szCs w:val="20"/>
        </w:rPr>
        <w:t xml:space="preserve"> for </w:t>
      </w:r>
      <w:r w:rsidR="008257D9">
        <w:rPr>
          <w:rFonts w:cs="Arial"/>
          <w:szCs w:val="20"/>
        </w:rPr>
        <w:t xml:space="preserve">College </w:t>
      </w:r>
      <w:r w:rsidR="00D24EA9">
        <w:rPr>
          <w:rFonts w:cs="Arial"/>
          <w:szCs w:val="20"/>
        </w:rPr>
        <w:t>research servers</w:t>
      </w:r>
      <w:r w:rsidR="00F56A35">
        <w:rPr>
          <w:rFonts w:cs="Arial"/>
          <w:szCs w:val="20"/>
        </w:rPr>
        <w:t>, desktop PCs</w:t>
      </w:r>
      <w:r w:rsidR="00D24EA9">
        <w:rPr>
          <w:rFonts w:cs="Arial"/>
          <w:szCs w:val="20"/>
        </w:rPr>
        <w:t xml:space="preserve"> and laptops.  </w:t>
      </w:r>
      <w:r w:rsidR="00286BFC">
        <w:rPr>
          <w:rFonts w:cs="Arial"/>
          <w:szCs w:val="20"/>
        </w:rPr>
        <w:t xml:space="preserve">Backup encryption is also available on request.  </w:t>
      </w:r>
      <w:r w:rsidR="00D24EA9">
        <w:rPr>
          <w:rFonts w:cs="Arial"/>
          <w:szCs w:val="20"/>
        </w:rPr>
        <w:t xml:space="preserve">Further details can be found </w:t>
      </w:r>
      <w:r w:rsidR="009A3D81">
        <w:rPr>
          <w:rFonts w:cs="Arial"/>
          <w:szCs w:val="20"/>
        </w:rPr>
        <w:t>on the ICT website.</w:t>
      </w:r>
      <w:r w:rsidR="009A3D81">
        <w:rPr>
          <w:rStyle w:val="FootnoteReference"/>
          <w:rFonts w:cs="Arial"/>
          <w:szCs w:val="20"/>
        </w:rPr>
        <w:footnoteReference w:id="2"/>
      </w:r>
      <w:r w:rsidR="00D24EA9">
        <w:br w:type="page"/>
      </w:r>
    </w:p>
    <w:p w:rsidR="00881946" w:rsidRDefault="00D24EA9" w:rsidP="00D24EA9">
      <w:r>
        <w:lastRenderedPageBreak/>
        <w:t>Where data cannot be backed up using centrally provided services, the following principles should be observed:</w:t>
      </w:r>
    </w:p>
    <w:p w:rsidR="00D24EA9" w:rsidRPr="00D24EA9" w:rsidRDefault="00D24EA9" w:rsidP="00D24EA9">
      <w:pPr>
        <w:pStyle w:val="ListParagraph"/>
        <w:numPr>
          <w:ilvl w:val="0"/>
          <w:numId w:val="6"/>
        </w:numPr>
        <w:rPr>
          <w:i/>
        </w:rPr>
      </w:pPr>
      <w:r>
        <w:t>Any data identified as critical should be regularly backed up</w:t>
      </w:r>
    </w:p>
    <w:p w:rsidR="00D24EA9" w:rsidRPr="00D24EA9" w:rsidRDefault="00D24EA9" w:rsidP="00D24EA9">
      <w:pPr>
        <w:pStyle w:val="ListParagraph"/>
        <w:numPr>
          <w:ilvl w:val="0"/>
          <w:numId w:val="6"/>
        </w:numPr>
        <w:rPr>
          <w:i/>
        </w:rPr>
      </w:pPr>
      <w:r>
        <w:t xml:space="preserve">Backup data should be stored at an alternative location to the primary copy of the data </w:t>
      </w:r>
    </w:p>
    <w:p w:rsidR="00D24EA9" w:rsidRPr="00540FF6" w:rsidRDefault="00D24EA9" w:rsidP="00D24EA9">
      <w:pPr>
        <w:pStyle w:val="ListParagraph"/>
        <w:numPr>
          <w:ilvl w:val="0"/>
          <w:numId w:val="6"/>
        </w:numPr>
        <w:rPr>
          <w:i/>
        </w:rPr>
      </w:pPr>
      <w:r>
        <w:t>Backup data stored on portable storage media (e.g. CD, DVD, USB data stick) should be kept physically secure (see below)</w:t>
      </w:r>
    </w:p>
    <w:p w:rsidR="00540FF6" w:rsidRPr="00540FF6" w:rsidRDefault="00540FF6" w:rsidP="00D24EA9">
      <w:pPr>
        <w:pStyle w:val="ListParagraph"/>
        <w:numPr>
          <w:ilvl w:val="0"/>
          <w:numId w:val="6"/>
        </w:numPr>
        <w:rPr>
          <w:i/>
        </w:rPr>
      </w:pPr>
      <w:r>
        <w:t>Data backups should be updated regularly, depending on the rate of change of the data</w:t>
      </w:r>
    </w:p>
    <w:p w:rsidR="00540FF6" w:rsidRPr="00D24EA9" w:rsidRDefault="00540FF6" w:rsidP="00D24EA9">
      <w:pPr>
        <w:pStyle w:val="ListParagraph"/>
        <w:numPr>
          <w:ilvl w:val="0"/>
          <w:numId w:val="6"/>
        </w:numPr>
        <w:rPr>
          <w:i/>
        </w:rPr>
      </w:pPr>
      <w:r>
        <w:t>Backup copies of data should be checked regularly, to ensure they are accessible (e.g. not corrupt) in the event of recovery</w:t>
      </w:r>
    </w:p>
    <w:p w:rsidR="00D24EA9" w:rsidRPr="00D24EA9" w:rsidRDefault="00540FF6" w:rsidP="00D24EA9">
      <w:pPr>
        <w:pStyle w:val="ListParagraph"/>
        <w:numPr>
          <w:ilvl w:val="0"/>
          <w:numId w:val="6"/>
        </w:numPr>
        <w:rPr>
          <w:i/>
        </w:rPr>
      </w:pPr>
      <w:r>
        <w:t xml:space="preserve">Data encryption </w:t>
      </w:r>
      <w:r w:rsidR="009A3D81">
        <w:t xml:space="preserve">must be used  </w:t>
      </w:r>
      <w:r>
        <w:t xml:space="preserve">for </w:t>
      </w:r>
      <w:r w:rsidR="00277A16">
        <w:t xml:space="preserve">backups of </w:t>
      </w:r>
      <w:r>
        <w:t>‘sensitive’ data</w:t>
      </w:r>
    </w:p>
    <w:p w:rsidR="00D24EA9" w:rsidRDefault="00D24EA9">
      <w:pPr>
        <w:spacing w:after="0" w:line="240" w:lineRule="auto"/>
        <w:rPr>
          <w:rFonts w:ascii="Cambria" w:hAnsi="Cambria"/>
          <w:i/>
          <w:iCs/>
          <w:color w:val="4F81BD"/>
          <w:spacing w:val="15"/>
          <w:sz w:val="24"/>
          <w:szCs w:val="24"/>
        </w:rPr>
      </w:pPr>
    </w:p>
    <w:p w:rsidR="00772FCB" w:rsidRDefault="00D24EA9">
      <w:pPr>
        <w:spacing w:after="0" w:line="240" w:lineRule="auto"/>
        <w:rPr>
          <w:rFonts w:ascii="Cambria" w:hAnsi="Cambria"/>
          <w:i/>
          <w:iCs/>
          <w:color w:val="4F81BD"/>
          <w:spacing w:val="15"/>
          <w:sz w:val="24"/>
          <w:szCs w:val="24"/>
        </w:rPr>
      </w:pPr>
      <w:r>
        <w:rPr>
          <w:rFonts w:ascii="Cambria" w:hAnsi="Cambria"/>
          <w:i/>
          <w:iCs/>
          <w:color w:val="4F81BD"/>
          <w:spacing w:val="15"/>
          <w:sz w:val="24"/>
          <w:szCs w:val="24"/>
        </w:rPr>
        <w:t>Physical data security</w:t>
      </w:r>
    </w:p>
    <w:p w:rsidR="00277A16" w:rsidRDefault="00DD5769" w:rsidP="00277A16">
      <w:r>
        <w:t xml:space="preserve">When storing data it is important to ensure that it is held in a physically secure manner.  </w:t>
      </w:r>
      <w:r w:rsidR="007A0162">
        <w:t>When considering physical security, you need to address the security of premises, equipment and data:</w:t>
      </w:r>
    </w:p>
    <w:p w:rsidR="007A0162" w:rsidRDefault="007A0162" w:rsidP="007A0162">
      <w:pPr>
        <w:pStyle w:val="ListParagraph"/>
        <w:numPr>
          <w:ilvl w:val="0"/>
          <w:numId w:val="7"/>
        </w:numPr>
      </w:pPr>
      <w:r>
        <w:t>Ensure that computer systems are kept in a room which is locked when unattended</w:t>
      </w:r>
    </w:p>
    <w:p w:rsidR="007A0162" w:rsidRDefault="007A0162" w:rsidP="007A0162">
      <w:pPr>
        <w:pStyle w:val="ListParagraph"/>
        <w:numPr>
          <w:ilvl w:val="0"/>
          <w:numId w:val="7"/>
        </w:numPr>
      </w:pPr>
      <w:r>
        <w:t>Report suspicious persons loitering in secure areas to College Security</w:t>
      </w:r>
    </w:p>
    <w:p w:rsidR="007A0162" w:rsidRDefault="007A0162" w:rsidP="007A0162">
      <w:pPr>
        <w:pStyle w:val="ListParagraph"/>
        <w:numPr>
          <w:ilvl w:val="0"/>
          <w:numId w:val="7"/>
        </w:numPr>
      </w:pPr>
      <w:r>
        <w:t>Laptops and portable storage media should be encrypted if they hold valuable or ‘sensitive’ data</w:t>
      </w:r>
    </w:p>
    <w:p w:rsidR="007A0162" w:rsidRDefault="003808FE" w:rsidP="007A0162">
      <w:pPr>
        <w:pStyle w:val="ListParagraph"/>
        <w:numPr>
          <w:ilvl w:val="0"/>
          <w:numId w:val="7"/>
        </w:numPr>
      </w:pPr>
      <w:r>
        <w:t>Securely delete any valuable o</w:t>
      </w:r>
      <w:r w:rsidR="0075737B">
        <w:t>r</w:t>
      </w:r>
      <w:r w:rsidR="000627C6">
        <w:t xml:space="preserve"> ‘sensitive’ data </w:t>
      </w:r>
      <w:r w:rsidR="0075737B">
        <w:t xml:space="preserve">on equipment </w:t>
      </w:r>
      <w:r>
        <w:t>before disposing of it.</w:t>
      </w:r>
    </w:p>
    <w:p w:rsidR="00DD5769" w:rsidRDefault="00DD5769" w:rsidP="00277A16">
      <w:r>
        <w:t>Further information is available in the College’s Information Systems Security Policy relating to Physical Security of Information Systems</w:t>
      </w:r>
      <w:r>
        <w:rPr>
          <w:rStyle w:val="FootnoteReference"/>
        </w:rPr>
        <w:footnoteReference w:id="3"/>
      </w:r>
      <w:r w:rsidR="007A0162">
        <w:t xml:space="preserve"> and Disposal of Computer Systems</w:t>
      </w:r>
      <w:r w:rsidR="007A0162">
        <w:rPr>
          <w:rStyle w:val="FootnoteReference"/>
        </w:rPr>
        <w:footnoteReference w:id="4"/>
      </w:r>
      <w:r w:rsidR="003808FE">
        <w:t>.</w:t>
      </w:r>
    </w:p>
    <w:p w:rsidR="006235C3" w:rsidRDefault="006235C3" w:rsidP="006235C3">
      <w:pPr>
        <w:spacing w:after="0" w:line="240" w:lineRule="auto"/>
        <w:rPr>
          <w:rFonts w:ascii="Cambria" w:hAnsi="Cambria"/>
          <w:i/>
          <w:iCs/>
          <w:color w:val="4F81BD"/>
          <w:spacing w:val="15"/>
          <w:sz w:val="24"/>
          <w:szCs w:val="24"/>
        </w:rPr>
      </w:pPr>
    </w:p>
    <w:p w:rsidR="006235C3" w:rsidRDefault="006235C3" w:rsidP="006235C3">
      <w:pPr>
        <w:spacing w:after="0" w:line="240" w:lineRule="auto"/>
        <w:rPr>
          <w:rFonts w:ascii="Cambria" w:hAnsi="Cambria"/>
          <w:i/>
          <w:iCs/>
          <w:color w:val="4F81BD"/>
          <w:spacing w:val="15"/>
          <w:sz w:val="24"/>
          <w:szCs w:val="24"/>
        </w:rPr>
      </w:pPr>
      <w:r>
        <w:rPr>
          <w:rFonts w:ascii="Cambria" w:hAnsi="Cambria"/>
          <w:i/>
          <w:iCs/>
          <w:color w:val="4F81BD"/>
          <w:spacing w:val="15"/>
          <w:sz w:val="24"/>
          <w:szCs w:val="24"/>
        </w:rPr>
        <w:t>Data sharing</w:t>
      </w:r>
    </w:p>
    <w:p w:rsidR="006235C3" w:rsidRDefault="006235C3" w:rsidP="006235C3">
      <w:r>
        <w:t>The College provides the SPIRAL repository (</w:t>
      </w:r>
      <w:r w:rsidR="007E545A" w:rsidRPr="007E545A">
        <w:rPr>
          <w:color w:val="0000FF"/>
          <w:u w:val="single"/>
        </w:rPr>
        <w:t>http://spiral.imperial.ac.uk</w:t>
      </w:r>
      <w:r>
        <w:t>) that is available to make documents and data publicly</w:t>
      </w:r>
      <w:r w:rsidR="005D1E2F">
        <w:t xml:space="preserve"> available</w:t>
      </w:r>
      <w:r>
        <w:t xml:space="preserve">.  For researchers generating large volumes of data that is required to shared, this resource is not suitable and local arrangements must be made, in line with the research sponsors requirements.  </w:t>
      </w:r>
    </w:p>
    <w:p w:rsidR="000627C6" w:rsidRDefault="000627C6" w:rsidP="00277A16"/>
    <w:p w:rsidR="000627C6" w:rsidRDefault="000627C6" w:rsidP="00277A16">
      <w:r>
        <w:t xml:space="preserve">If you would like further advice about protecting research data, and the services ICT can offer, please contact the ICT Service Desk (x49000, </w:t>
      </w:r>
      <w:hyperlink r:id="rId8" w:history="1">
        <w:r w:rsidRPr="005B7FAC">
          <w:rPr>
            <w:rStyle w:val="Hyperlink"/>
          </w:rPr>
          <w:t>service.desk@imperial.ac.uk</w:t>
        </w:r>
      </w:hyperlink>
      <w:r>
        <w:t xml:space="preserve">). </w:t>
      </w:r>
    </w:p>
    <w:p w:rsidR="00AB1B5F" w:rsidRDefault="00AB1B5F">
      <w:pPr>
        <w:spacing w:after="0" w:line="240" w:lineRule="auto"/>
      </w:pPr>
    </w:p>
    <w:sectPr w:rsidR="00AB1B5F" w:rsidSect="0041014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508" w:rsidRDefault="00F04508" w:rsidP="0010417D">
      <w:pPr>
        <w:spacing w:after="0" w:line="240" w:lineRule="auto"/>
      </w:pPr>
      <w:r>
        <w:separator/>
      </w:r>
    </w:p>
  </w:endnote>
  <w:endnote w:type="continuationSeparator" w:id="0">
    <w:p w:rsidR="00F04508" w:rsidRDefault="00F04508" w:rsidP="001041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508" w:rsidRDefault="00F04508" w:rsidP="0010417D">
      <w:pPr>
        <w:spacing w:after="0" w:line="240" w:lineRule="auto"/>
      </w:pPr>
      <w:r>
        <w:separator/>
      </w:r>
    </w:p>
  </w:footnote>
  <w:footnote w:type="continuationSeparator" w:id="0">
    <w:p w:rsidR="00F04508" w:rsidRDefault="00F04508" w:rsidP="0010417D">
      <w:pPr>
        <w:spacing w:after="0" w:line="240" w:lineRule="auto"/>
      </w:pPr>
      <w:r>
        <w:continuationSeparator/>
      </w:r>
    </w:p>
  </w:footnote>
  <w:footnote w:id="1">
    <w:p w:rsidR="00727731" w:rsidRPr="0010417D" w:rsidRDefault="00727731">
      <w:pPr>
        <w:pStyle w:val="FootnoteText"/>
        <w:rPr>
          <w:lang w:val="en-GB"/>
        </w:rPr>
      </w:pPr>
      <w:r>
        <w:rPr>
          <w:rStyle w:val="FootnoteReference"/>
        </w:rPr>
        <w:footnoteRef/>
      </w:r>
      <w:r>
        <w:t xml:space="preserve"> </w:t>
      </w:r>
      <w:hyperlink r:id="rId1" w:history="1">
        <w:r w:rsidRPr="005B7FAC">
          <w:rPr>
            <w:rStyle w:val="Hyperlink"/>
          </w:rPr>
          <w:t>http://www3.imperial.ac.uk/secretariat/policiesandpublications/informationsystemssecurity/</w:t>
        </w:r>
      </w:hyperlink>
      <w:r>
        <w:t xml:space="preserve"> </w:t>
      </w:r>
    </w:p>
  </w:footnote>
  <w:footnote w:id="2">
    <w:p w:rsidR="00AA116E" w:rsidRDefault="007E545A">
      <w:pPr>
        <w:rPr>
          <w:lang w:val="en-GB"/>
        </w:rPr>
      </w:pPr>
      <w:r w:rsidRPr="007E545A">
        <w:rPr>
          <w:rStyle w:val="FootnoteReference"/>
          <w:sz w:val="20"/>
        </w:rPr>
        <w:footnoteRef/>
      </w:r>
      <w:hyperlink r:id="rId2" w:history="1">
        <w:r w:rsidRPr="007E545A">
          <w:rPr>
            <w:rStyle w:val="Hyperlink"/>
            <w:sz w:val="18"/>
            <w:szCs w:val="20"/>
          </w:rPr>
          <w:t>http://www3.imperial.ac.uk/ict/services/useremailfileanddirectoryservices/file_and_backup_services</w:t>
        </w:r>
      </w:hyperlink>
      <w:r w:rsidR="009A3D81" w:rsidRPr="00D24EA9">
        <w:rPr>
          <w:sz w:val="20"/>
          <w:szCs w:val="20"/>
        </w:rPr>
        <w:t xml:space="preserve"> </w:t>
      </w:r>
    </w:p>
  </w:footnote>
  <w:footnote w:id="3">
    <w:p w:rsidR="00727731" w:rsidRPr="00DD5769" w:rsidRDefault="00727731">
      <w:pPr>
        <w:pStyle w:val="FootnoteText"/>
        <w:rPr>
          <w:lang w:val="en-GB"/>
        </w:rPr>
      </w:pPr>
      <w:r>
        <w:rPr>
          <w:rStyle w:val="FootnoteReference"/>
        </w:rPr>
        <w:footnoteRef/>
      </w:r>
      <w:r>
        <w:t xml:space="preserve"> </w:t>
      </w:r>
      <w:hyperlink r:id="rId3" w:history="1">
        <w:r w:rsidRPr="00DD5769">
          <w:rPr>
            <w:rStyle w:val="Hyperlink"/>
            <w:sz w:val="16"/>
          </w:rPr>
          <w:t>http://www3.imperial.ac.uk/secretariat/policiesandpublications/informationsystemssecurity/codesofpractice/cop5</w:t>
        </w:r>
      </w:hyperlink>
      <w:r w:rsidRPr="00DD5769">
        <w:rPr>
          <w:sz w:val="16"/>
        </w:rPr>
        <w:t xml:space="preserve"> </w:t>
      </w:r>
    </w:p>
  </w:footnote>
  <w:footnote w:id="4">
    <w:p w:rsidR="00727731" w:rsidRPr="007A0162" w:rsidRDefault="00727731">
      <w:pPr>
        <w:pStyle w:val="FootnoteText"/>
        <w:rPr>
          <w:lang w:val="en-GB"/>
        </w:rPr>
      </w:pPr>
      <w:r>
        <w:rPr>
          <w:rStyle w:val="FootnoteReference"/>
        </w:rPr>
        <w:footnoteRef/>
      </w:r>
      <w:r>
        <w:t xml:space="preserve"> </w:t>
      </w:r>
      <w:hyperlink r:id="rId4" w:history="1">
        <w:r w:rsidRPr="005B7FAC">
          <w:rPr>
            <w:rStyle w:val="Hyperlink"/>
            <w:sz w:val="18"/>
          </w:rPr>
          <w:t>http://www3.imperial.ac.uk/secretariat/policiesandpublications/informationsystemssecurity/guidelines/guide11</w:t>
        </w:r>
      </w:hyperlink>
      <w:r>
        <w:rPr>
          <w:sz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60D92"/>
    <w:multiLevelType w:val="hybridMultilevel"/>
    <w:tmpl w:val="19483DD6"/>
    <w:lvl w:ilvl="0" w:tplc="EA02E6B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3961013B"/>
    <w:multiLevelType w:val="hybridMultilevel"/>
    <w:tmpl w:val="BBAA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A162E5E"/>
    <w:multiLevelType w:val="hybridMultilevel"/>
    <w:tmpl w:val="17D0E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3B6477"/>
    <w:multiLevelType w:val="multilevel"/>
    <w:tmpl w:val="EEEC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15323D"/>
    <w:multiLevelType w:val="hybridMultilevel"/>
    <w:tmpl w:val="6E6E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130A66"/>
    <w:multiLevelType w:val="hybridMultilevel"/>
    <w:tmpl w:val="2E9A208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F014944"/>
    <w:multiLevelType w:val="hybridMultilevel"/>
    <w:tmpl w:val="6078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1547F7B"/>
    <w:multiLevelType w:val="hybridMultilevel"/>
    <w:tmpl w:val="E5522DB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nsid w:val="7D502D30"/>
    <w:multiLevelType w:val="hybridMultilevel"/>
    <w:tmpl w:val="5BE6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F011F7C"/>
    <w:multiLevelType w:val="hybridMultilevel"/>
    <w:tmpl w:val="FDEC1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8"/>
  </w:num>
  <w:num w:numId="4">
    <w:abstractNumId w:val="2"/>
  </w:num>
  <w:num w:numId="5">
    <w:abstractNumId w:val="7"/>
  </w:num>
  <w:num w:numId="6">
    <w:abstractNumId w:val="9"/>
  </w:num>
  <w:num w:numId="7">
    <w:abstractNumId w:val="1"/>
  </w:num>
  <w:num w:numId="8">
    <w:abstractNumId w:val="3"/>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3108B"/>
    <w:rsid w:val="00016FE1"/>
    <w:rsid w:val="0003097F"/>
    <w:rsid w:val="000627C6"/>
    <w:rsid w:val="000E11F3"/>
    <w:rsid w:val="0010417D"/>
    <w:rsid w:val="00191E7C"/>
    <w:rsid w:val="001A60FD"/>
    <w:rsid w:val="001B0D13"/>
    <w:rsid w:val="001E35F8"/>
    <w:rsid w:val="00251E2D"/>
    <w:rsid w:val="00277A16"/>
    <w:rsid w:val="00286BFC"/>
    <w:rsid w:val="00352387"/>
    <w:rsid w:val="00357330"/>
    <w:rsid w:val="003679F6"/>
    <w:rsid w:val="003808FE"/>
    <w:rsid w:val="003F133B"/>
    <w:rsid w:val="003F6D29"/>
    <w:rsid w:val="00410143"/>
    <w:rsid w:val="004575CD"/>
    <w:rsid w:val="0048296D"/>
    <w:rsid w:val="004B6BAC"/>
    <w:rsid w:val="004F1019"/>
    <w:rsid w:val="004F3D35"/>
    <w:rsid w:val="0051398D"/>
    <w:rsid w:val="005300E7"/>
    <w:rsid w:val="00540FF6"/>
    <w:rsid w:val="00556CFA"/>
    <w:rsid w:val="005A605B"/>
    <w:rsid w:val="005D1E2F"/>
    <w:rsid w:val="005D71F1"/>
    <w:rsid w:val="005E7747"/>
    <w:rsid w:val="005F6A6D"/>
    <w:rsid w:val="006235C3"/>
    <w:rsid w:val="0063108B"/>
    <w:rsid w:val="006511F2"/>
    <w:rsid w:val="006619CA"/>
    <w:rsid w:val="0069095E"/>
    <w:rsid w:val="006D186B"/>
    <w:rsid w:val="00702812"/>
    <w:rsid w:val="00727731"/>
    <w:rsid w:val="0075737B"/>
    <w:rsid w:val="00772FCB"/>
    <w:rsid w:val="007A0162"/>
    <w:rsid w:val="007E545A"/>
    <w:rsid w:val="008257D9"/>
    <w:rsid w:val="00835BF3"/>
    <w:rsid w:val="00851EB0"/>
    <w:rsid w:val="00867413"/>
    <w:rsid w:val="00881946"/>
    <w:rsid w:val="008A6B58"/>
    <w:rsid w:val="008C2DA6"/>
    <w:rsid w:val="00962571"/>
    <w:rsid w:val="0096689B"/>
    <w:rsid w:val="009A3D81"/>
    <w:rsid w:val="009B06AA"/>
    <w:rsid w:val="00A00DF8"/>
    <w:rsid w:val="00A5073E"/>
    <w:rsid w:val="00A84A9C"/>
    <w:rsid w:val="00AA116E"/>
    <w:rsid w:val="00AA3C95"/>
    <w:rsid w:val="00AB1B5F"/>
    <w:rsid w:val="00B27FA8"/>
    <w:rsid w:val="00B317DE"/>
    <w:rsid w:val="00BE380C"/>
    <w:rsid w:val="00C5743C"/>
    <w:rsid w:val="00C60BD8"/>
    <w:rsid w:val="00C85E9D"/>
    <w:rsid w:val="00CB66D2"/>
    <w:rsid w:val="00D24EA9"/>
    <w:rsid w:val="00D36CEF"/>
    <w:rsid w:val="00D73433"/>
    <w:rsid w:val="00D7468F"/>
    <w:rsid w:val="00D94A48"/>
    <w:rsid w:val="00DB386A"/>
    <w:rsid w:val="00DD5769"/>
    <w:rsid w:val="00E176CD"/>
    <w:rsid w:val="00E53050"/>
    <w:rsid w:val="00E90E9E"/>
    <w:rsid w:val="00EE1046"/>
    <w:rsid w:val="00F04508"/>
    <w:rsid w:val="00F56A35"/>
    <w:rsid w:val="00FB3142"/>
    <w:rsid w:val="00FD29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D1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1B0D1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1B0D13"/>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1B0D13"/>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1B0D13"/>
    <w:pPr>
      <w:keepNext/>
      <w:keepLines/>
      <w:spacing w:before="200" w:after="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1B0D13"/>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1B0D13"/>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1B0D13"/>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1B0D13"/>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1B0D13"/>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073E"/>
    <w:rPr>
      <w:color w:val="0000FF"/>
      <w:u w:val="single"/>
    </w:rPr>
  </w:style>
  <w:style w:type="character" w:customStyle="1" w:styleId="Heading1Char">
    <w:name w:val="Heading 1 Char"/>
    <w:basedOn w:val="DefaultParagraphFont"/>
    <w:link w:val="Heading1"/>
    <w:uiPriority w:val="9"/>
    <w:rsid w:val="001B0D1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1B0D1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B0D13"/>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B0D13"/>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1B0D13"/>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1B0D13"/>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B0D13"/>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B0D13"/>
    <w:rPr>
      <w:rFonts w:ascii="Cambria" w:eastAsia="Times New Roman" w:hAnsi="Cambria" w:cs="Times New Roman"/>
      <w:color w:val="4F81BD"/>
      <w:sz w:val="20"/>
      <w:szCs w:val="20"/>
    </w:rPr>
  </w:style>
  <w:style w:type="character" w:customStyle="1" w:styleId="Heading9Char">
    <w:name w:val="Heading 9 Char"/>
    <w:basedOn w:val="DefaultParagraphFont"/>
    <w:link w:val="Heading9"/>
    <w:uiPriority w:val="9"/>
    <w:rsid w:val="001B0D13"/>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B0D13"/>
    <w:pPr>
      <w:spacing w:line="240" w:lineRule="auto"/>
    </w:pPr>
    <w:rPr>
      <w:b/>
      <w:bCs/>
      <w:color w:val="4F81BD"/>
      <w:sz w:val="18"/>
      <w:szCs w:val="18"/>
    </w:rPr>
  </w:style>
  <w:style w:type="paragraph" w:styleId="Title">
    <w:name w:val="Title"/>
    <w:basedOn w:val="Normal"/>
    <w:next w:val="Normal"/>
    <w:link w:val="TitleChar"/>
    <w:uiPriority w:val="10"/>
    <w:qFormat/>
    <w:rsid w:val="001B0D1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1B0D13"/>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B0D13"/>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B0D13"/>
    <w:rPr>
      <w:rFonts w:ascii="Cambria" w:eastAsia="Times New Roman" w:hAnsi="Cambria" w:cs="Times New Roman"/>
      <w:i/>
      <w:iCs/>
      <w:color w:val="4F81BD"/>
      <w:spacing w:val="15"/>
      <w:sz w:val="24"/>
      <w:szCs w:val="24"/>
    </w:rPr>
  </w:style>
  <w:style w:type="character" w:styleId="Strong">
    <w:name w:val="Strong"/>
    <w:basedOn w:val="DefaultParagraphFont"/>
    <w:qFormat/>
    <w:rsid w:val="001B0D13"/>
    <w:rPr>
      <w:b/>
      <w:bCs/>
    </w:rPr>
  </w:style>
  <w:style w:type="character" w:styleId="Emphasis">
    <w:name w:val="Emphasis"/>
    <w:basedOn w:val="DefaultParagraphFont"/>
    <w:uiPriority w:val="20"/>
    <w:qFormat/>
    <w:rsid w:val="001B0D13"/>
    <w:rPr>
      <w:i/>
      <w:iCs/>
    </w:rPr>
  </w:style>
  <w:style w:type="paragraph" w:styleId="NoSpacing">
    <w:name w:val="No Spacing"/>
    <w:uiPriority w:val="1"/>
    <w:qFormat/>
    <w:rsid w:val="001B0D13"/>
    <w:rPr>
      <w:sz w:val="22"/>
      <w:szCs w:val="22"/>
      <w:lang w:val="en-US" w:eastAsia="en-US" w:bidi="en-US"/>
    </w:rPr>
  </w:style>
  <w:style w:type="paragraph" w:styleId="ListParagraph">
    <w:name w:val="List Paragraph"/>
    <w:basedOn w:val="Normal"/>
    <w:uiPriority w:val="34"/>
    <w:qFormat/>
    <w:rsid w:val="001B0D13"/>
    <w:pPr>
      <w:ind w:left="720"/>
      <w:contextualSpacing/>
    </w:pPr>
  </w:style>
  <w:style w:type="paragraph" w:styleId="Quote">
    <w:name w:val="Quote"/>
    <w:basedOn w:val="Normal"/>
    <w:next w:val="Normal"/>
    <w:link w:val="QuoteChar"/>
    <w:uiPriority w:val="29"/>
    <w:qFormat/>
    <w:rsid w:val="001B0D13"/>
    <w:rPr>
      <w:i/>
      <w:iCs/>
      <w:color w:val="000000"/>
    </w:rPr>
  </w:style>
  <w:style w:type="character" w:customStyle="1" w:styleId="QuoteChar">
    <w:name w:val="Quote Char"/>
    <w:basedOn w:val="DefaultParagraphFont"/>
    <w:link w:val="Quote"/>
    <w:uiPriority w:val="29"/>
    <w:rsid w:val="001B0D13"/>
    <w:rPr>
      <w:i/>
      <w:iCs/>
      <w:color w:val="000000"/>
    </w:rPr>
  </w:style>
  <w:style w:type="paragraph" w:styleId="IntenseQuote">
    <w:name w:val="Intense Quote"/>
    <w:basedOn w:val="Normal"/>
    <w:next w:val="Normal"/>
    <w:link w:val="IntenseQuoteChar"/>
    <w:uiPriority w:val="30"/>
    <w:qFormat/>
    <w:rsid w:val="001B0D1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B0D13"/>
    <w:rPr>
      <w:b/>
      <w:bCs/>
      <w:i/>
      <w:iCs/>
      <w:color w:val="4F81BD"/>
    </w:rPr>
  </w:style>
  <w:style w:type="character" w:styleId="SubtleEmphasis">
    <w:name w:val="Subtle Emphasis"/>
    <w:basedOn w:val="DefaultParagraphFont"/>
    <w:uiPriority w:val="19"/>
    <w:qFormat/>
    <w:rsid w:val="001B0D13"/>
    <w:rPr>
      <w:i/>
      <w:iCs/>
      <w:color w:val="808080"/>
    </w:rPr>
  </w:style>
  <w:style w:type="character" w:styleId="IntenseEmphasis">
    <w:name w:val="Intense Emphasis"/>
    <w:basedOn w:val="DefaultParagraphFont"/>
    <w:uiPriority w:val="21"/>
    <w:qFormat/>
    <w:rsid w:val="001B0D13"/>
    <w:rPr>
      <w:b/>
      <w:bCs/>
      <w:i/>
      <w:iCs/>
      <w:color w:val="4F81BD"/>
    </w:rPr>
  </w:style>
  <w:style w:type="character" w:styleId="SubtleReference">
    <w:name w:val="Subtle Reference"/>
    <w:basedOn w:val="DefaultParagraphFont"/>
    <w:uiPriority w:val="31"/>
    <w:qFormat/>
    <w:rsid w:val="001B0D13"/>
    <w:rPr>
      <w:smallCaps/>
      <w:color w:val="C0504D"/>
      <w:u w:val="single"/>
    </w:rPr>
  </w:style>
  <w:style w:type="character" w:styleId="IntenseReference">
    <w:name w:val="Intense Reference"/>
    <w:basedOn w:val="DefaultParagraphFont"/>
    <w:uiPriority w:val="32"/>
    <w:qFormat/>
    <w:rsid w:val="001B0D13"/>
    <w:rPr>
      <w:b/>
      <w:bCs/>
      <w:smallCaps/>
      <w:color w:val="C0504D"/>
      <w:spacing w:val="5"/>
      <w:u w:val="single"/>
    </w:rPr>
  </w:style>
  <w:style w:type="character" w:styleId="BookTitle">
    <w:name w:val="Book Title"/>
    <w:basedOn w:val="DefaultParagraphFont"/>
    <w:uiPriority w:val="33"/>
    <w:qFormat/>
    <w:rsid w:val="001B0D13"/>
    <w:rPr>
      <w:b/>
      <w:bCs/>
      <w:smallCaps/>
      <w:spacing w:val="5"/>
    </w:rPr>
  </w:style>
  <w:style w:type="paragraph" w:styleId="TOCHeading">
    <w:name w:val="TOC Heading"/>
    <w:basedOn w:val="Heading1"/>
    <w:next w:val="Normal"/>
    <w:uiPriority w:val="39"/>
    <w:semiHidden/>
    <w:unhideWhenUsed/>
    <w:qFormat/>
    <w:rsid w:val="001B0D13"/>
    <w:pPr>
      <w:outlineLvl w:val="9"/>
    </w:pPr>
  </w:style>
  <w:style w:type="paragraph" w:styleId="BalloonText">
    <w:name w:val="Balloon Text"/>
    <w:basedOn w:val="Normal"/>
    <w:link w:val="BalloonTextChar"/>
    <w:rsid w:val="00030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3097F"/>
    <w:rPr>
      <w:rFonts w:ascii="Tahoma" w:hAnsi="Tahoma" w:cs="Tahoma"/>
      <w:sz w:val="16"/>
      <w:szCs w:val="16"/>
      <w:lang w:val="en-US" w:eastAsia="en-US" w:bidi="en-US"/>
    </w:rPr>
  </w:style>
  <w:style w:type="table" w:styleId="TableGrid">
    <w:name w:val="Table Grid"/>
    <w:basedOn w:val="TableNormal"/>
    <w:rsid w:val="0003097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03097F"/>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FootnoteText">
    <w:name w:val="footnote text"/>
    <w:basedOn w:val="Normal"/>
    <w:link w:val="FootnoteTextChar"/>
    <w:rsid w:val="0010417D"/>
    <w:pPr>
      <w:spacing w:after="0" w:line="240" w:lineRule="auto"/>
    </w:pPr>
    <w:rPr>
      <w:sz w:val="20"/>
      <w:szCs w:val="20"/>
    </w:rPr>
  </w:style>
  <w:style w:type="character" w:customStyle="1" w:styleId="FootnoteTextChar">
    <w:name w:val="Footnote Text Char"/>
    <w:basedOn w:val="DefaultParagraphFont"/>
    <w:link w:val="FootnoteText"/>
    <w:rsid w:val="0010417D"/>
    <w:rPr>
      <w:lang w:val="en-US" w:eastAsia="en-US" w:bidi="en-US"/>
    </w:rPr>
  </w:style>
  <w:style w:type="character" w:styleId="FootnoteReference">
    <w:name w:val="footnote reference"/>
    <w:basedOn w:val="DefaultParagraphFont"/>
    <w:rsid w:val="0010417D"/>
    <w:rPr>
      <w:vertAlign w:val="superscript"/>
    </w:rPr>
  </w:style>
  <w:style w:type="character" w:styleId="FollowedHyperlink">
    <w:name w:val="FollowedHyperlink"/>
    <w:basedOn w:val="DefaultParagraphFont"/>
    <w:rsid w:val="00AB1B5F"/>
    <w:rPr>
      <w:color w:val="800080" w:themeColor="followedHyperlink"/>
      <w:u w:val="single"/>
    </w:rPr>
  </w:style>
  <w:style w:type="paragraph" w:styleId="NormalWeb">
    <w:name w:val="Normal (Web)"/>
    <w:basedOn w:val="Normal"/>
    <w:uiPriority w:val="99"/>
    <w:unhideWhenUsed/>
    <w:rsid w:val="00AB1B5F"/>
    <w:pPr>
      <w:spacing w:before="100" w:beforeAutospacing="1" w:after="100" w:afterAutospacing="1" w:line="240" w:lineRule="auto"/>
    </w:pPr>
    <w:rPr>
      <w:rFonts w:ascii="Times New Roman" w:hAnsi="Times New Roman"/>
      <w:sz w:val="24"/>
      <w:szCs w:val="24"/>
      <w:lang w:val="en-GB" w:eastAsia="en-GB" w:bidi="ar-SA"/>
    </w:rPr>
  </w:style>
  <w:style w:type="character" w:customStyle="1" w:styleId="inplacedisplayid4siteid0">
    <w:name w:val="inplacedisplayid4siteid0"/>
    <w:basedOn w:val="DefaultParagraphFont"/>
    <w:rsid w:val="00DB386A"/>
  </w:style>
</w:styles>
</file>

<file path=word/webSettings.xml><?xml version="1.0" encoding="utf-8"?>
<w:webSettings xmlns:r="http://schemas.openxmlformats.org/officeDocument/2006/relationships" xmlns:w="http://schemas.openxmlformats.org/wordprocessingml/2006/main">
  <w:divs>
    <w:div w:id="95563881">
      <w:bodyDiv w:val="1"/>
      <w:marLeft w:val="0"/>
      <w:marRight w:val="0"/>
      <w:marTop w:val="0"/>
      <w:marBottom w:val="0"/>
      <w:divBdr>
        <w:top w:val="none" w:sz="0" w:space="0" w:color="auto"/>
        <w:left w:val="none" w:sz="0" w:space="0" w:color="auto"/>
        <w:bottom w:val="none" w:sz="0" w:space="0" w:color="auto"/>
        <w:right w:val="none" w:sz="0" w:space="0" w:color="auto"/>
      </w:divBdr>
      <w:divsChild>
        <w:div w:id="522327992">
          <w:marLeft w:val="0"/>
          <w:marRight w:val="0"/>
          <w:marTop w:val="0"/>
          <w:marBottom w:val="0"/>
          <w:divBdr>
            <w:top w:val="none" w:sz="0" w:space="0" w:color="auto"/>
            <w:left w:val="none" w:sz="0" w:space="0" w:color="auto"/>
            <w:bottom w:val="none" w:sz="0" w:space="0" w:color="auto"/>
            <w:right w:val="none" w:sz="0" w:space="0" w:color="auto"/>
          </w:divBdr>
          <w:divsChild>
            <w:div w:id="74598439">
              <w:marLeft w:val="0"/>
              <w:marRight w:val="0"/>
              <w:marTop w:val="0"/>
              <w:marBottom w:val="0"/>
              <w:divBdr>
                <w:top w:val="none" w:sz="0" w:space="0" w:color="auto"/>
                <w:left w:val="none" w:sz="0" w:space="0" w:color="auto"/>
                <w:bottom w:val="none" w:sz="0" w:space="0" w:color="auto"/>
                <w:right w:val="none" w:sz="0" w:space="0" w:color="auto"/>
              </w:divBdr>
              <w:divsChild>
                <w:div w:id="1091852311">
                  <w:marLeft w:val="0"/>
                  <w:marRight w:val="0"/>
                  <w:marTop w:val="0"/>
                  <w:marBottom w:val="0"/>
                  <w:divBdr>
                    <w:top w:val="none" w:sz="0" w:space="0" w:color="auto"/>
                    <w:left w:val="none" w:sz="0" w:space="0" w:color="auto"/>
                    <w:bottom w:val="none" w:sz="0" w:space="0" w:color="auto"/>
                    <w:right w:val="none" w:sz="0" w:space="0" w:color="auto"/>
                  </w:divBdr>
                  <w:divsChild>
                    <w:div w:id="749430299">
                      <w:marLeft w:val="0"/>
                      <w:marRight w:val="0"/>
                      <w:marTop w:val="0"/>
                      <w:marBottom w:val="0"/>
                      <w:divBdr>
                        <w:top w:val="none" w:sz="0" w:space="0" w:color="auto"/>
                        <w:left w:val="none" w:sz="0" w:space="0" w:color="auto"/>
                        <w:bottom w:val="none" w:sz="0" w:space="0" w:color="auto"/>
                        <w:right w:val="none" w:sz="0" w:space="0" w:color="auto"/>
                      </w:divBdr>
                      <w:divsChild>
                        <w:div w:id="221866646">
                          <w:marLeft w:val="0"/>
                          <w:marRight w:val="0"/>
                          <w:marTop w:val="0"/>
                          <w:marBottom w:val="0"/>
                          <w:divBdr>
                            <w:top w:val="none" w:sz="0" w:space="0" w:color="auto"/>
                            <w:left w:val="none" w:sz="0" w:space="0" w:color="auto"/>
                            <w:bottom w:val="none" w:sz="0" w:space="0" w:color="auto"/>
                            <w:right w:val="none" w:sz="0" w:space="0" w:color="auto"/>
                          </w:divBdr>
                          <w:divsChild>
                            <w:div w:id="615454321">
                              <w:marLeft w:val="0"/>
                              <w:marRight w:val="0"/>
                              <w:marTop w:val="0"/>
                              <w:marBottom w:val="0"/>
                              <w:divBdr>
                                <w:top w:val="none" w:sz="0" w:space="0" w:color="auto"/>
                                <w:left w:val="none" w:sz="0" w:space="0" w:color="auto"/>
                                <w:bottom w:val="none" w:sz="0" w:space="0" w:color="auto"/>
                                <w:right w:val="none" w:sz="0" w:space="0" w:color="auto"/>
                              </w:divBdr>
                              <w:divsChild>
                                <w:div w:id="1252859437">
                                  <w:marLeft w:val="0"/>
                                  <w:marRight w:val="0"/>
                                  <w:marTop w:val="0"/>
                                  <w:marBottom w:val="0"/>
                                  <w:divBdr>
                                    <w:top w:val="none" w:sz="0" w:space="0" w:color="auto"/>
                                    <w:left w:val="none" w:sz="0" w:space="0" w:color="auto"/>
                                    <w:bottom w:val="none" w:sz="0" w:space="0" w:color="auto"/>
                                    <w:right w:val="none" w:sz="0" w:space="0" w:color="auto"/>
                                  </w:divBdr>
                                  <w:divsChild>
                                    <w:div w:id="687557933">
                                      <w:marLeft w:val="0"/>
                                      <w:marRight w:val="0"/>
                                      <w:marTop w:val="0"/>
                                      <w:marBottom w:val="0"/>
                                      <w:divBdr>
                                        <w:top w:val="none" w:sz="0" w:space="0" w:color="auto"/>
                                        <w:left w:val="none" w:sz="0" w:space="0" w:color="auto"/>
                                        <w:bottom w:val="none" w:sz="0" w:space="0" w:color="auto"/>
                                        <w:right w:val="none" w:sz="0" w:space="0" w:color="auto"/>
                                      </w:divBdr>
                                      <w:divsChild>
                                        <w:div w:id="1245262619">
                                          <w:marLeft w:val="0"/>
                                          <w:marRight w:val="0"/>
                                          <w:marTop w:val="0"/>
                                          <w:marBottom w:val="0"/>
                                          <w:divBdr>
                                            <w:top w:val="none" w:sz="0" w:space="0" w:color="auto"/>
                                            <w:left w:val="none" w:sz="0" w:space="0" w:color="auto"/>
                                            <w:bottom w:val="none" w:sz="0" w:space="0" w:color="auto"/>
                                            <w:right w:val="none" w:sz="0" w:space="0" w:color="auto"/>
                                          </w:divBdr>
                                          <w:divsChild>
                                            <w:div w:id="1127241472">
                                              <w:marLeft w:val="0"/>
                                              <w:marRight w:val="0"/>
                                              <w:marTop w:val="0"/>
                                              <w:marBottom w:val="0"/>
                                              <w:divBdr>
                                                <w:top w:val="none" w:sz="0" w:space="0" w:color="auto"/>
                                                <w:left w:val="none" w:sz="0" w:space="0" w:color="auto"/>
                                                <w:bottom w:val="none" w:sz="0" w:space="0" w:color="auto"/>
                                                <w:right w:val="none" w:sz="0" w:space="0" w:color="auto"/>
                                              </w:divBdr>
                                              <w:divsChild>
                                                <w:div w:id="1839072398">
                                                  <w:marLeft w:val="0"/>
                                                  <w:marRight w:val="0"/>
                                                  <w:marTop w:val="0"/>
                                                  <w:marBottom w:val="0"/>
                                                  <w:divBdr>
                                                    <w:top w:val="none" w:sz="0" w:space="0" w:color="auto"/>
                                                    <w:left w:val="none" w:sz="0" w:space="0" w:color="auto"/>
                                                    <w:bottom w:val="none" w:sz="0" w:space="0" w:color="auto"/>
                                                    <w:right w:val="none" w:sz="0" w:space="0" w:color="auto"/>
                                                  </w:divBdr>
                                                  <w:divsChild>
                                                    <w:div w:id="1439569504">
                                                      <w:marLeft w:val="0"/>
                                                      <w:marRight w:val="0"/>
                                                      <w:marTop w:val="0"/>
                                                      <w:marBottom w:val="0"/>
                                                      <w:divBdr>
                                                        <w:top w:val="none" w:sz="0" w:space="0" w:color="auto"/>
                                                        <w:left w:val="none" w:sz="0" w:space="0" w:color="auto"/>
                                                        <w:bottom w:val="none" w:sz="0" w:space="0" w:color="auto"/>
                                                        <w:right w:val="none" w:sz="0" w:space="0" w:color="auto"/>
                                                      </w:divBdr>
                                                    </w:div>
                                                    <w:div w:id="15886595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9811">
      <w:bodyDiv w:val="1"/>
      <w:marLeft w:val="0"/>
      <w:marRight w:val="0"/>
      <w:marTop w:val="0"/>
      <w:marBottom w:val="0"/>
      <w:divBdr>
        <w:top w:val="none" w:sz="0" w:space="0" w:color="auto"/>
        <w:left w:val="none" w:sz="0" w:space="0" w:color="auto"/>
        <w:bottom w:val="none" w:sz="0" w:space="0" w:color="auto"/>
        <w:right w:val="none" w:sz="0" w:space="0" w:color="auto"/>
      </w:divBdr>
    </w:div>
    <w:div w:id="246232792">
      <w:bodyDiv w:val="1"/>
      <w:marLeft w:val="0"/>
      <w:marRight w:val="0"/>
      <w:marTop w:val="0"/>
      <w:marBottom w:val="0"/>
      <w:divBdr>
        <w:top w:val="none" w:sz="0" w:space="0" w:color="auto"/>
        <w:left w:val="none" w:sz="0" w:space="0" w:color="auto"/>
        <w:bottom w:val="none" w:sz="0" w:space="0" w:color="auto"/>
        <w:right w:val="none" w:sz="0" w:space="0" w:color="auto"/>
      </w:divBdr>
      <w:divsChild>
        <w:div w:id="1732581898">
          <w:marLeft w:val="0"/>
          <w:marRight w:val="0"/>
          <w:marTop w:val="0"/>
          <w:marBottom w:val="0"/>
          <w:divBdr>
            <w:top w:val="none" w:sz="0" w:space="0" w:color="auto"/>
            <w:left w:val="none" w:sz="0" w:space="0" w:color="auto"/>
            <w:bottom w:val="none" w:sz="0" w:space="0" w:color="auto"/>
            <w:right w:val="none" w:sz="0" w:space="0" w:color="auto"/>
          </w:divBdr>
          <w:divsChild>
            <w:div w:id="460659813">
              <w:marLeft w:val="0"/>
              <w:marRight w:val="0"/>
              <w:marTop w:val="0"/>
              <w:marBottom w:val="0"/>
              <w:divBdr>
                <w:top w:val="none" w:sz="0" w:space="0" w:color="auto"/>
                <w:left w:val="none" w:sz="0" w:space="0" w:color="auto"/>
                <w:bottom w:val="none" w:sz="0" w:space="0" w:color="auto"/>
                <w:right w:val="none" w:sz="0" w:space="0" w:color="auto"/>
              </w:divBdr>
              <w:divsChild>
                <w:div w:id="2130083516">
                  <w:marLeft w:val="0"/>
                  <w:marRight w:val="0"/>
                  <w:marTop w:val="0"/>
                  <w:marBottom w:val="0"/>
                  <w:divBdr>
                    <w:top w:val="none" w:sz="0" w:space="0" w:color="auto"/>
                    <w:left w:val="none" w:sz="0" w:space="0" w:color="auto"/>
                    <w:bottom w:val="none" w:sz="0" w:space="0" w:color="auto"/>
                    <w:right w:val="none" w:sz="0" w:space="0" w:color="auto"/>
                  </w:divBdr>
                  <w:divsChild>
                    <w:div w:id="276719827">
                      <w:marLeft w:val="0"/>
                      <w:marRight w:val="0"/>
                      <w:marTop w:val="0"/>
                      <w:marBottom w:val="0"/>
                      <w:divBdr>
                        <w:top w:val="none" w:sz="0" w:space="0" w:color="auto"/>
                        <w:left w:val="none" w:sz="0" w:space="0" w:color="auto"/>
                        <w:bottom w:val="none" w:sz="0" w:space="0" w:color="auto"/>
                        <w:right w:val="none" w:sz="0" w:space="0" w:color="auto"/>
                      </w:divBdr>
                      <w:divsChild>
                        <w:div w:id="1681275765">
                          <w:marLeft w:val="0"/>
                          <w:marRight w:val="0"/>
                          <w:marTop w:val="0"/>
                          <w:marBottom w:val="0"/>
                          <w:divBdr>
                            <w:top w:val="none" w:sz="0" w:space="0" w:color="auto"/>
                            <w:left w:val="none" w:sz="0" w:space="0" w:color="auto"/>
                            <w:bottom w:val="none" w:sz="0" w:space="0" w:color="auto"/>
                            <w:right w:val="none" w:sz="0" w:space="0" w:color="auto"/>
                          </w:divBdr>
                          <w:divsChild>
                            <w:div w:id="806508359">
                              <w:marLeft w:val="0"/>
                              <w:marRight w:val="0"/>
                              <w:marTop w:val="0"/>
                              <w:marBottom w:val="0"/>
                              <w:divBdr>
                                <w:top w:val="none" w:sz="0" w:space="0" w:color="auto"/>
                                <w:left w:val="none" w:sz="0" w:space="0" w:color="auto"/>
                                <w:bottom w:val="none" w:sz="0" w:space="0" w:color="auto"/>
                                <w:right w:val="none" w:sz="0" w:space="0" w:color="auto"/>
                              </w:divBdr>
                              <w:divsChild>
                                <w:div w:id="759762699">
                                  <w:marLeft w:val="0"/>
                                  <w:marRight w:val="0"/>
                                  <w:marTop w:val="0"/>
                                  <w:marBottom w:val="0"/>
                                  <w:divBdr>
                                    <w:top w:val="none" w:sz="0" w:space="0" w:color="auto"/>
                                    <w:left w:val="none" w:sz="0" w:space="0" w:color="auto"/>
                                    <w:bottom w:val="none" w:sz="0" w:space="0" w:color="auto"/>
                                    <w:right w:val="none" w:sz="0" w:space="0" w:color="auto"/>
                                  </w:divBdr>
                                  <w:divsChild>
                                    <w:div w:id="1444108385">
                                      <w:marLeft w:val="0"/>
                                      <w:marRight w:val="0"/>
                                      <w:marTop w:val="0"/>
                                      <w:marBottom w:val="0"/>
                                      <w:divBdr>
                                        <w:top w:val="none" w:sz="0" w:space="0" w:color="auto"/>
                                        <w:left w:val="none" w:sz="0" w:space="0" w:color="auto"/>
                                        <w:bottom w:val="none" w:sz="0" w:space="0" w:color="auto"/>
                                        <w:right w:val="none" w:sz="0" w:space="0" w:color="auto"/>
                                      </w:divBdr>
                                      <w:divsChild>
                                        <w:div w:id="649409071">
                                          <w:marLeft w:val="0"/>
                                          <w:marRight w:val="0"/>
                                          <w:marTop w:val="0"/>
                                          <w:marBottom w:val="0"/>
                                          <w:divBdr>
                                            <w:top w:val="none" w:sz="0" w:space="0" w:color="auto"/>
                                            <w:left w:val="none" w:sz="0" w:space="0" w:color="auto"/>
                                            <w:bottom w:val="none" w:sz="0" w:space="0" w:color="auto"/>
                                            <w:right w:val="none" w:sz="0" w:space="0" w:color="auto"/>
                                          </w:divBdr>
                                          <w:divsChild>
                                            <w:div w:id="255214447">
                                              <w:marLeft w:val="0"/>
                                              <w:marRight w:val="0"/>
                                              <w:marTop w:val="0"/>
                                              <w:marBottom w:val="0"/>
                                              <w:divBdr>
                                                <w:top w:val="none" w:sz="0" w:space="0" w:color="auto"/>
                                                <w:left w:val="none" w:sz="0" w:space="0" w:color="auto"/>
                                                <w:bottom w:val="none" w:sz="0" w:space="0" w:color="auto"/>
                                                <w:right w:val="none" w:sz="0" w:space="0" w:color="auto"/>
                                              </w:divBdr>
                                              <w:divsChild>
                                                <w:div w:id="581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203720">
      <w:bodyDiv w:val="1"/>
      <w:marLeft w:val="0"/>
      <w:marRight w:val="0"/>
      <w:marTop w:val="0"/>
      <w:marBottom w:val="0"/>
      <w:divBdr>
        <w:top w:val="none" w:sz="0" w:space="0" w:color="auto"/>
        <w:left w:val="none" w:sz="0" w:space="0" w:color="auto"/>
        <w:bottom w:val="none" w:sz="0" w:space="0" w:color="auto"/>
        <w:right w:val="none" w:sz="0" w:space="0" w:color="auto"/>
      </w:divBdr>
      <w:divsChild>
        <w:div w:id="100878039">
          <w:marLeft w:val="0"/>
          <w:marRight w:val="0"/>
          <w:marTop w:val="0"/>
          <w:marBottom w:val="0"/>
          <w:divBdr>
            <w:top w:val="none" w:sz="0" w:space="0" w:color="auto"/>
            <w:left w:val="none" w:sz="0" w:space="0" w:color="auto"/>
            <w:bottom w:val="none" w:sz="0" w:space="0" w:color="auto"/>
            <w:right w:val="none" w:sz="0" w:space="0" w:color="auto"/>
          </w:divBdr>
          <w:divsChild>
            <w:div w:id="825508795">
              <w:marLeft w:val="0"/>
              <w:marRight w:val="0"/>
              <w:marTop w:val="0"/>
              <w:marBottom w:val="0"/>
              <w:divBdr>
                <w:top w:val="none" w:sz="0" w:space="0" w:color="auto"/>
                <w:left w:val="none" w:sz="0" w:space="0" w:color="auto"/>
                <w:bottom w:val="none" w:sz="0" w:space="0" w:color="auto"/>
                <w:right w:val="none" w:sz="0" w:space="0" w:color="auto"/>
              </w:divBdr>
              <w:divsChild>
                <w:div w:id="1808934455">
                  <w:marLeft w:val="0"/>
                  <w:marRight w:val="0"/>
                  <w:marTop w:val="0"/>
                  <w:marBottom w:val="0"/>
                  <w:divBdr>
                    <w:top w:val="none" w:sz="0" w:space="0" w:color="auto"/>
                    <w:left w:val="none" w:sz="0" w:space="0" w:color="auto"/>
                    <w:bottom w:val="none" w:sz="0" w:space="0" w:color="auto"/>
                    <w:right w:val="none" w:sz="0" w:space="0" w:color="auto"/>
                  </w:divBdr>
                  <w:divsChild>
                    <w:div w:id="1126123378">
                      <w:marLeft w:val="0"/>
                      <w:marRight w:val="0"/>
                      <w:marTop w:val="0"/>
                      <w:marBottom w:val="0"/>
                      <w:divBdr>
                        <w:top w:val="none" w:sz="0" w:space="0" w:color="auto"/>
                        <w:left w:val="none" w:sz="0" w:space="0" w:color="auto"/>
                        <w:bottom w:val="none" w:sz="0" w:space="0" w:color="auto"/>
                        <w:right w:val="none" w:sz="0" w:space="0" w:color="auto"/>
                      </w:divBdr>
                      <w:divsChild>
                        <w:div w:id="286475647">
                          <w:marLeft w:val="0"/>
                          <w:marRight w:val="0"/>
                          <w:marTop w:val="0"/>
                          <w:marBottom w:val="0"/>
                          <w:divBdr>
                            <w:top w:val="none" w:sz="0" w:space="0" w:color="auto"/>
                            <w:left w:val="none" w:sz="0" w:space="0" w:color="auto"/>
                            <w:bottom w:val="none" w:sz="0" w:space="0" w:color="auto"/>
                            <w:right w:val="none" w:sz="0" w:space="0" w:color="auto"/>
                          </w:divBdr>
                          <w:divsChild>
                            <w:div w:id="1453746264">
                              <w:marLeft w:val="0"/>
                              <w:marRight w:val="0"/>
                              <w:marTop w:val="0"/>
                              <w:marBottom w:val="0"/>
                              <w:divBdr>
                                <w:top w:val="none" w:sz="0" w:space="0" w:color="auto"/>
                                <w:left w:val="none" w:sz="0" w:space="0" w:color="auto"/>
                                <w:bottom w:val="none" w:sz="0" w:space="0" w:color="auto"/>
                                <w:right w:val="none" w:sz="0" w:space="0" w:color="auto"/>
                              </w:divBdr>
                              <w:divsChild>
                                <w:div w:id="256062887">
                                  <w:marLeft w:val="0"/>
                                  <w:marRight w:val="0"/>
                                  <w:marTop w:val="0"/>
                                  <w:marBottom w:val="0"/>
                                  <w:divBdr>
                                    <w:top w:val="none" w:sz="0" w:space="0" w:color="auto"/>
                                    <w:left w:val="none" w:sz="0" w:space="0" w:color="auto"/>
                                    <w:bottom w:val="none" w:sz="0" w:space="0" w:color="auto"/>
                                    <w:right w:val="none" w:sz="0" w:space="0" w:color="auto"/>
                                  </w:divBdr>
                                  <w:divsChild>
                                    <w:div w:id="241063752">
                                      <w:marLeft w:val="0"/>
                                      <w:marRight w:val="0"/>
                                      <w:marTop w:val="0"/>
                                      <w:marBottom w:val="0"/>
                                      <w:divBdr>
                                        <w:top w:val="none" w:sz="0" w:space="0" w:color="auto"/>
                                        <w:left w:val="none" w:sz="0" w:space="0" w:color="auto"/>
                                        <w:bottom w:val="none" w:sz="0" w:space="0" w:color="auto"/>
                                        <w:right w:val="none" w:sz="0" w:space="0" w:color="auto"/>
                                      </w:divBdr>
                                      <w:divsChild>
                                        <w:div w:id="938828437">
                                          <w:marLeft w:val="0"/>
                                          <w:marRight w:val="0"/>
                                          <w:marTop w:val="0"/>
                                          <w:marBottom w:val="0"/>
                                          <w:divBdr>
                                            <w:top w:val="none" w:sz="0" w:space="0" w:color="auto"/>
                                            <w:left w:val="none" w:sz="0" w:space="0" w:color="auto"/>
                                            <w:bottom w:val="none" w:sz="0" w:space="0" w:color="auto"/>
                                            <w:right w:val="none" w:sz="0" w:space="0" w:color="auto"/>
                                          </w:divBdr>
                                          <w:divsChild>
                                            <w:div w:id="676155736">
                                              <w:marLeft w:val="0"/>
                                              <w:marRight w:val="0"/>
                                              <w:marTop w:val="0"/>
                                              <w:marBottom w:val="0"/>
                                              <w:divBdr>
                                                <w:top w:val="none" w:sz="0" w:space="0" w:color="auto"/>
                                                <w:left w:val="none" w:sz="0" w:space="0" w:color="auto"/>
                                                <w:bottom w:val="none" w:sz="0" w:space="0" w:color="auto"/>
                                                <w:right w:val="none" w:sz="0" w:space="0" w:color="auto"/>
                                              </w:divBdr>
                                              <w:divsChild>
                                                <w:div w:id="1027220026">
                                                  <w:marLeft w:val="0"/>
                                                  <w:marRight w:val="0"/>
                                                  <w:marTop w:val="0"/>
                                                  <w:marBottom w:val="0"/>
                                                  <w:divBdr>
                                                    <w:top w:val="none" w:sz="0" w:space="0" w:color="auto"/>
                                                    <w:left w:val="none" w:sz="0" w:space="0" w:color="auto"/>
                                                    <w:bottom w:val="none" w:sz="0" w:space="0" w:color="auto"/>
                                                    <w:right w:val="none" w:sz="0" w:space="0" w:color="auto"/>
                                                  </w:divBdr>
                                                  <w:divsChild>
                                                    <w:div w:id="1215848036">
                                                      <w:blockQuote w:val="1"/>
                                                      <w:marLeft w:val="720"/>
                                                      <w:marRight w:val="0"/>
                                                      <w:marTop w:val="100"/>
                                                      <w:marBottom w:val="100"/>
                                                      <w:divBdr>
                                                        <w:top w:val="none" w:sz="0" w:space="0" w:color="auto"/>
                                                        <w:left w:val="none" w:sz="0" w:space="0" w:color="auto"/>
                                                        <w:bottom w:val="none" w:sz="0" w:space="0" w:color="auto"/>
                                                        <w:right w:val="none" w:sz="0" w:space="0" w:color="auto"/>
                                                      </w:divBdr>
                                                    </w:div>
                                                    <w:div w:id="1112869517">
                                                      <w:blockQuote w:val="1"/>
                                                      <w:marLeft w:val="720"/>
                                                      <w:marRight w:val="0"/>
                                                      <w:marTop w:val="100"/>
                                                      <w:marBottom w:val="100"/>
                                                      <w:divBdr>
                                                        <w:top w:val="none" w:sz="0" w:space="0" w:color="auto"/>
                                                        <w:left w:val="none" w:sz="0" w:space="0" w:color="auto"/>
                                                        <w:bottom w:val="none" w:sz="0" w:space="0" w:color="auto"/>
                                                        <w:right w:val="none" w:sz="0" w:space="0" w:color="auto"/>
                                                      </w:divBdr>
                                                    </w:div>
                                                    <w:div w:id="11815535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15429">
      <w:bodyDiv w:val="1"/>
      <w:marLeft w:val="0"/>
      <w:marRight w:val="0"/>
      <w:marTop w:val="0"/>
      <w:marBottom w:val="0"/>
      <w:divBdr>
        <w:top w:val="none" w:sz="0" w:space="0" w:color="auto"/>
        <w:left w:val="none" w:sz="0" w:space="0" w:color="auto"/>
        <w:bottom w:val="none" w:sz="0" w:space="0" w:color="auto"/>
        <w:right w:val="none" w:sz="0" w:space="0" w:color="auto"/>
      </w:divBdr>
      <w:divsChild>
        <w:div w:id="44187969">
          <w:marLeft w:val="0"/>
          <w:marRight w:val="0"/>
          <w:marTop w:val="0"/>
          <w:marBottom w:val="0"/>
          <w:divBdr>
            <w:top w:val="none" w:sz="0" w:space="0" w:color="auto"/>
            <w:left w:val="none" w:sz="0" w:space="0" w:color="auto"/>
            <w:bottom w:val="none" w:sz="0" w:space="0" w:color="auto"/>
            <w:right w:val="none" w:sz="0" w:space="0" w:color="auto"/>
          </w:divBdr>
        </w:div>
        <w:div w:id="142893692">
          <w:marLeft w:val="0"/>
          <w:marRight w:val="0"/>
          <w:marTop w:val="0"/>
          <w:marBottom w:val="0"/>
          <w:divBdr>
            <w:top w:val="none" w:sz="0" w:space="0" w:color="auto"/>
            <w:left w:val="none" w:sz="0" w:space="0" w:color="auto"/>
            <w:bottom w:val="none" w:sz="0" w:space="0" w:color="auto"/>
            <w:right w:val="none" w:sz="0" w:space="0" w:color="auto"/>
          </w:divBdr>
        </w:div>
        <w:div w:id="328143519">
          <w:marLeft w:val="0"/>
          <w:marRight w:val="0"/>
          <w:marTop w:val="0"/>
          <w:marBottom w:val="0"/>
          <w:divBdr>
            <w:top w:val="none" w:sz="0" w:space="0" w:color="auto"/>
            <w:left w:val="none" w:sz="0" w:space="0" w:color="auto"/>
            <w:bottom w:val="none" w:sz="0" w:space="0" w:color="auto"/>
            <w:right w:val="none" w:sz="0" w:space="0" w:color="auto"/>
          </w:divBdr>
        </w:div>
        <w:div w:id="407461883">
          <w:marLeft w:val="0"/>
          <w:marRight w:val="0"/>
          <w:marTop w:val="0"/>
          <w:marBottom w:val="0"/>
          <w:divBdr>
            <w:top w:val="none" w:sz="0" w:space="0" w:color="auto"/>
            <w:left w:val="none" w:sz="0" w:space="0" w:color="auto"/>
            <w:bottom w:val="none" w:sz="0" w:space="0" w:color="auto"/>
            <w:right w:val="none" w:sz="0" w:space="0" w:color="auto"/>
          </w:divBdr>
        </w:div>
        <w:div w:id="430514752">
          <w:marLeft w:val="0"/>
          <w:marRight w:val="0"/>
          <w:marTop w:val="0"/>
          <w:marBottom w:val="0"/>
          <w:divBdr>
            <w:top w:val="none" w:sz="0" w:space="0" w:color="auto"/>
            <w:left w:val="none" w:sz="0" w:space="0" w:color="auto"/>
            <w:bottom w:val="none" w:sz="0" w:space="0" w:color="auto"/>
            <w:right w:val="none" w:sz="0" w:space="0" w:color="auto"/>
          </w:divBdr>
        </w:div>
        <w:div w:id="492524344">
          <w:marLeft w:val="0"/>
          <w:marRight w:val="0"/>
          <w:marTop w:val="0"/>
          <w:marBottom w:val="0"/>
          <w:divBdr>
            <w:top w:val="none" w:sz="0" w:space="0" w:color="auto"/>
            <w:left w:val="none" w:sz="0" w:space="0" w:color="auto"/>
            <w:bottom w:val="none" w:sz="0" w:space="0" w:color="auto"/>
            <w:right w:val="none" w:sz="0" w:space="0" w:color="auto"/>
          </w:divBdr>
        </w:div>
        <w:div w:id="576941708">
          <w:marLeft w:val="0"/>
          <w:marRight w:val="0"/>
          <w:marTop w:val="0"/>
          <w:marBottom w:val="0"/>
          <w:divBdr>
            <w:top w:val="none" w:sz="0" w:space="0" w:color="auto"/>
            <w:left w:val="none" w:sz="0" w:space="0" w:color="auto"/>
            <w:bottom w:val="none" w:sz="0" w:space="0" w:color="auto"/>
            <w:right w:val="none" w:sz="0" w:space="0" w:color="auto"/>
          </w:divBdr>
        </w:div>
        <w:div w:id="597761064">
          <w:marLeft w:val="0"/>
          <w:marRight w:val="0"/>
          <w:marTop w:val="0"/>
          <w:marBottom w:val="0"/>
          <w:divBdr>
            <w:top w:val="none" w:sz="0" w:space="0" w:color="auto"/>
            <w:left w:val="none" w:sz="0" w:space="0" w:color="auto"/>
            <w:bottom w:val="none" w:sz="0" w:space="0" w:color="auto"/>
            <w:right w:val="none" w:sz="0" w:space="0" w:color="auto"/>
          </w:divBdr>
        </w:div>
        <w:div w:id="646252582">
          <w:marLeft w:val="0"/>
          <w:marRight w:val="0"/>
          <w:marTop w:val="0"/>
          <w:marBottom w:val="0"/>
          <w:divBdr>
            <w:top w:val="none" w:sz="0" w:space="0" w:color="auto"/>
            <w:left w:val="none" w:sz="0" w:space="0" w:color="auto"/>
            <w:bottom w:val="none" w:sz="0" w:space="0" w:color="auto"/>
            <w:right w:val="none" w:sz="0" w:space="0" w:color="auto"/>
          </w:divBdr>
        </w:div>
        <w:div w:id="894313232">
          <w:marLeft w:val="0"/>
          <w:marRight w:val="0"/>
          <w:marTop w:val="0"/>
          <w:marBottom w:val="0"/>
          <w:divBdr>
            <w:top w:val="none" w:sz="0" w:space="0" w:color="auto"/>
            <w:left w:val="none" w:sz="0" w:space="0" w:color="auto"/>
            <w:bottom w:val="none" w:sz="0" w:space="0" w:color="auto"/>
            <w:right w:val="none" w:sz="0" w:space="0" w:color="auto"/>
          </w:divBdr>
        </w:div>
        <w:div w:id="926159348">
          <w:marLeft w:val="0"/>
          <w:marRight w:val="0"/>
          <w:marTop w:val="0"/>
          <w:marBottom w:val="0"/>
          <w:divBdr>
            <w:top w:val="none" w:sz="0" w:space="0" w:color="auto"/>
            <w:left w:val="none" w:sz="0" w:space="0" w:color="auto"/>
            <w:bottom w:val="none" w:sz="0" w:space="0" w:color="auto"/>
            <w:right w:val="none" w:sz="0" w:space="0" w:color="auto"/>
          </w:divBdr>
        </w:div>
        <w:div w:id="1101681253">
          <w:marLeft w:val="0"/>
          <w:marRight w:val="0"/>
          <w:marTop w:val="0"/>
          <w:marBottom w:val="0"/>
          <w:divBdr>
            <w:top w:val="none" w:sz="0" w:space="0" w:color="auto"/>
            <w:left w:val="none" w:sz="0" w:space="0" w:color="auto"/>
            <w:bottom w:val="none" w:sz="0" w:space="0" w:color="auto"/>
            <w:right w:val="none" w:sz="0" w:space="0" w:color="auto"/>
          </w:divBdr>
        </w:div>
        <w:div w:id="1301107710">
          <w:marLeft w:val="0"/>
          <w:marRight w:val="0"/>
          <w:marTop w:val="0"/>
          <w:marBottom w:val="0"/>
          <w:divBdr>
            <w:top w:val="none" w:sz="0" w:space="0" w:color="auto"/>
            <w:left w:val="none" w:sz="0" w:space="0" w:color="auto"/>
            <w:bottom w:val="none" w:sz="0" w:space="0" w:color="auto"/>
            <w:right w:val="none" w:sz="0" w:space="0" w:color="auto"/>
          </w:divBdr>
        </w:div>
        <w:div w:id="1399399366">
          <w:marLeft w:val="0"/>
          <w:marRight w:val="0"/>
          <w:marTop w:val="0"/>
          <w:marBottom w:val="0"/>
          <w:divBdr>
            <w:top w:val="none" w:sz="0" w:space="0" w:color="auto"/>
            <w:left w:val="none" w:sz="0" w:space="0" w:color="auto"/>
            <w:bottom w:val="none" w:sz="0" w:space="0" w:color="auto"/>
            <w:right w:val="none" w:sz="0" w:space="0" w:color="auto"/>
          </w:divBdr>
        </w:div>
        <w:div w:id="1474063552">
          <w:marLeft w:val="0"/>
          <w:marRight w:val="0"/>
          <w:marTop w:val="0"/>
          <w:marBottom w:val="0"/>
          <w:divBdr>
            <w:top w:val="none" w:sz="0" w:space="0" w:color="auto"/>
            <w:left w:val="none" w:sz="0" w:space="0" w:color="auto"/>
            <w:bottom w:val="none" w:sz="0" w:space="0" w:color="auto"/>
            <w:right w:val="none" w:sz="0" w:space="0" w:color="auto"/>
          </w:divBdr>
        </w:div>
        <w:div w:id="1611165170">
          <w:marLeft w:val="0"/>
          <w:marRight w:val="0"/>
          <w:marTop w:val="0"/>
          <w:marBottom w:val="0"/>
          <w:divBdr>
            <w:top w:val="none" w:sz="0" w:space="0" w:color="auto"/>
            <w:left w:val="none" w:sz="0" w:space="0" w:color="auto"/>
            <w:bottom w:val="none" w:sz="0" w:space="0" w:color="auto"/>
            <w:right w:val="none" w:sz="0" w:space="0" w:color="auto"/>
          </w:divBdr>
        </w:div>
        <w:div w:id="1742482022">
          <w:marLeft w:val="0"/>
          <w:marRight w:val="0"/>
          <w:marTop w:val="0"/>
          <w:marBottom w:val="0"/>
          <w:divBdr>
            <w:top w:val="none" w:sz="0" w:space="0" w:color="auto"/>
            <w:left w:val="none" w:sz="0" w:space="0" w:color="auto"/>
            <w:bottom w:val="none" w:sz="0" w:space="0" w:color="auto"/>
            <w:right w:val="none" w:sz="0" w:space="0" w:color="auto"/>
          </w:divBdr>
        </w:div>
        <w:div w:id="1797139718">
          <w:marLeft w:val="0"/>
          <w:marRight w:val="0"/>
          <w:marTop w:val="0"/>
          <w:marBottom w:val="0"/>
          <w:divBdr>
            <w:top w:val="none" w:sz="0" w:space="0" w:color="auto"/>
            <w:left w:val="none" w:sz="0" w:space="0" w:color="auto"/>
            <w:bottom w:val="none" w:sz="0" w:space="0" w:color="auto"/>
            <w:right w:val="none" w:sz="0" w:space="0" w:color="auto"/>
          </w:divBdr>
        </w:div>
        <w:div w:id="1810367415">
          <w:marLeft w:val="0"/>
          <w:marRight w:val="0"/>
          <w:marTop w:val="0"/>
          <w:marBottom w:val="0"/>
          <w:divBdr>
            <w:top w:val="none" w:sz="0" w:space="0" w:color="auto"/>
            <w:left w:val="none" w:sz="0" w:space="0" w:color="auto"/>
            <w:bottom w:val="none" w:sz="0" w:space="0" w:color="auto"/>
            <w:right w:val="none" w:sz="0" w:space="0" w:color="auto"/>
          </w:divBdr>
        </w:div>
        <w:div w:id="1876848755">
          <w:marLeft w:val="0"/>
          <w:marRight w:val="0"/>
          <w:marTop w:val="0"/>
          <w:marBottom w:val="0"/>
          <w:divBdr>
            <w:top w:val="none" w:sz="0" w:space="0" w:color="auto"/>
            <w:left w:val="none" w:sz="0" w:space="0" w:color="auto"/>
            <w:bottom w:val="none" w:sz="0" w:space="0" w:color="auto"/>
            <w:right w:val="none" w:sz="0" w:space="0" w:color="auto"/>
          </w:divBdr>
        </w:div>
        <w:div w:id="1945259232">
          <w:marLeft w:val="0"/>
          <w:marRight w:val="0"/>
          <w:marTop w:val="0"/>
          <w:marBottom w:val="0"/>
          <w:divBdr>
            <w:top w:val="none" w:sz="0" w:space="0" w:color="auto"/>
            <w:left w:val="none" w:sz="0" w:space="0" w:color="auto"/>
            <w:bottom w:val="none" w:sz="0" w:space="0" w:color="auto"/>
            <w:right w:val="none" w:sz="0" w:space="0" w:color="auto"/>
          </w:divBdr>
        </w:div>
        <w:div w:id="1987394180">
          <w:marLeft w:val="0"/>
          <w:marRight w:val="0"/>
          <w:marTop w:val="0"/>
          <w:marBottom w:val="0"/>
          <w:divBdr>
            <w:top w:val="none" w:sz="0" w:space="0" w:color="auto"/>
            <w:left w:val="none" w:sz="0" w:space="0" w:color="auto"/>
            <w:bottom w:val="none" w:sz="0" w:space="0" w:color="auto"/>
            <w:right w:val="none" w:sz="0" w:space="0" w:color="auto"/>
          </w:divBdr>
        </w:div>
        <w:div w:id="2070419211">
          <w:marLeft w:val="0"/>
          <w:marRight w:val="0"/>
          <w:marTop w:val="0"/>
          <w:marBottom w:val="0"/>
          <w:divBdr>
            <w:top w:val="none" w:sz="0" w:space="0" w:color="auto"/>
            <w:left w:val="none" w:sz="0" w:space="0" w:color="auto"/>
            <w:bottom w:val="none" w:sz="0" w:space="0" w:color="auto"/>
            <w:right w:val="none" w:sz="0" w:space="0" w:color="auto"/>
          </w:divBdr>
        </w:div>
      </w:divsChild>
    </w:div>
    <w:div w:id="1424758892">
      <w:bodyDiv w:val="1"/>
      <w:marLeft w:val="0"/>
      <w:marRight w:val="0"/>
      <w:marTop w:val="0"/>
      <w:marBottom w:val="0"/>
      <w:divBdr>
        <w:top w:val="none" w:sz="0" w:space="0" w:color="auto"/>
        <w:left w:val="none" w:sz="0" w:space="0" w:color="auto"/>
        <w:bottom w:val="none" w:sz="0" w:space="0" w:color="auto"/>
        <w:right w:val="none" w:sz="0" w:space="0" w:color="auto"/>
      </w:divBdr>
    </w:div>
    <w:div w:id="1499536528">
      <w:bodyDiv w:val="1"/>
      <w:marLeft w:val="0"/>
      <w:marRight w:val="0"/>
      <w:marTop w:val="0"/>
      <w:marBottom w:val="0"/>
      <w:divBdr>
        <w:top w:val="none" w:sz="0" w:space="0" w:color="auto"/>
        <w:left w:val="none" w:sz="0" w:space="0" w:color="auto"/>
        <w:bottom w:val="none" w:sz="0" w:space="0" w:color="auto"/>
        <w:right w:val="none" w:sz="0" w:space="0" w:color="auto"/>
      </w:divBdr>
    </w:div>
    <w:div w:id="1546068230">
      <w:bodyDiv w:val="1"/>
      <w:marLeft w:val="0"/>
      <w:marRight w:val="0"/>
      <w:marTop w:val="0"/>
      <w:marBottom w:val="0"/>
      <w:divBdr>
        <w:top w:val="none" w:sz="0" w:space="0" w:color="auto"/>
        <w:left w:val="none" w:sz="0" w:space="0" w:color="auto"/>
        <w:bottom w:val="none" w:sz="0" w:space="0" w:color="auto"/>
        <w:right w:val="none" w:sz="0" w:space="0" w:color="auto"/>
      </w:divBdr>
    </w:div>
    <w:div w:id="182650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desk@imperial.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3.imperial.ac.uk/secretariat/policiesandpublications/informationsystemssecurity/codesofpractice/cop5" TargetMode="External"/><Relationship Id="rId2" Type="http://schemas.openxmlformats.org/officeDocument/2006/relationships/hyperlink" Target="http://www3.imperial.ac.uk/ict/services/useremailfileanddirectoryservices/file_and_backup_services" TargetMode="External"/><Relationship Id="rId1" Type="http://schemas.openxmlformats.org/officeDocument/2006/relationships/hyperlink" Target="http://www3.imperial.ac.uk/secretariat/policiesandpublications/informationsystemssecurity/" TargetMode="External"/><Relationship Id="rId4" Type="http://schemas.openxmlformats.org/officeDocument/2006/relationships/hyperlink" Target="http://www3.imperial.ac.uk/secretariat/policiesandpublications/informationsystemssecurity/guidelines/guid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EE22-06FC-4D81-A6E6-07237A05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Misuse of the College network</vt:lpstr>
    </vt:vector>
  </TitlesOfParts>
  <Company>Imperial College</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Misuse of the College network</dc:title>
  <dc:creator>jb700</dc:creator>
  <cp:lastModifiedBy>cschie</cp:lastModifiedBy>
  <cp:revision>2</cp:revision>
  <dcterms:created xsi:type="dcterms:W3CDTF">2011-03-14T16:45:00Z</dcterms:created>
  <dcterms:modified xsi:type="dcterms:W3CDTF">2011-03-14T16:45:00Z</dcterms:modified>
</cp:coreProperties>
</file>