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D" w:rsidRDefault="00D15FAF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-7620</wp:posOffset>
                </wp:positionV>
                <wp:extent cx="2901315" cy="777240"/>
                <wp:effectExtent l="5080" t="5080" r="190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43E" w:rsidRDefault="003F02F4" w:rsidP="00737C96">
                            <w:pPr>
                              <w:ind w:right="231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717800" cy="668655"/>
                                  <wp:effectExtent l="25400" t="0" r="0" b="0"/>
                                  <wp:docPr id="2" name="Picture 2" descr="UCL Header_sml_bl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CL Header_sml_bl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800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9.55pt;margin-top:-.55pt;width:228.4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" stroked="f">
                <v:textbox>
                  <w:txbxContent>
                    <w:p w:rsidR="00B7543E" w:rsidRDefault="003F02F4" w:rsidP="00737C96">
                      <w:pPr>
                        <w:ind w:right="231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717800" cy="668655"/>
                            <wp:effectExtent l="25400" t="0" r="0" b="0"/>
                            <wp:docPr id="2" name="Picture 2" descr="UCL Header_sml_bl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CL Header_sml_bl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800" cy="66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43E" w:rsidRDefault="00B7543E">
      <w:pPr>
        <w:rPr>
          <w:rFonts w:ascii="Arial" w:hAnsi="Arial"/>
          <w:b/>
          <w:sz w:val="28"/>
        </w:rPr>
      </w:pPr>
      <w:r>
        <w:tab/>
      </w:r>
      <w:r>
        <w:tab/>
      </w:r>
      <w:r>
        <w:tab/>
      </w:r>
    </w:p>
    <w:p w:rsidR="00B7543E" w:rsidRDefault="00B7543E">
      <w:pPr>
        <w:jc w:val="center"/>
        <w:rPr>
          <w:rFonts w:ascii="Arial" w:hAnsi="Arial"/>
          <w:b/>
          <w:sz w:val="28"/>
        </w:rPr>
      </w:pPr>
    </w:p>
    <w:p w:rsidR="00B7543E" w:rsidRDefault="00B7543E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</w:p>
    <w:p w:rsidR="00A92E9D" w:rsidRDefault="00A92E9D" w:rsidP="00D15FAF">
      <w:pPr>
        <w:jc w:val="center"/>
        <w:rPr>
          <w:rFonts w:ascii="Arial" w:hAnsi="Arial"/>
          <w:b/>
          <w:sz w:val="28"/>
        </w:rPr>
      </w:pPr>
    </w:p>
    <w:p w:rsidR="00A92E9D" w:rsidRDefault="00A92E9D" w:rsidP="00D15FAF">
      <w:pPr>
        <w:jc w:val="center"/>
        <w:rPr>
          <w:rFonts w:ascii="Arial" w:hAnsi="Arial"/>
          <w:b/>
          <w:sz w:val="28"/>
        </w:rPr>
      </w:pPr>
    </w:p>
    <w:p w:rsidR="00B7543E" w:rsidRDefault="00B7543E" w:rsidP="00D15FA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MRC Laboratory for Molecular Cell Biology &amp; </w:t>
      </w:r>
      <w:r w:rsidR="00D15FAF">
        <w:rPr>
          <w:rFonts w:ascii="Arial" w:hAnsi="Arial"/>
          <w:b/>
          <w:sz w:val="28"/>
        </w:rPr>
        <w:t>Department of Cell and Developmental Biology, University College London</w:t>
      </w:r>
    </w:p>
    <w:p w:rsidR="00B7543E" w:rsidRDefault="00B7543E" w:rsidP="00737C96">
      <w:pPr>
        <w:jc w:val="center"/>
        <w:rPr>
          <w:rFonts w:ascii="Arial" w:hAnsi="Arial"/>
          <w:b/>
          <w:sz w:val="28"/>
        </w:rPr>
      </w:pPr>
    </w:p>
    <w:p w:rsidR="00A92E9D" w:rsidRDefault="00B7543E" w:rsidP="00737C9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Postdoctoral Researcher</w:t>
      </w:r>
    </w:p>
    <w:p w:rsidR="00A92E9D" w:rsidRDefault="00A92E9D" w:rsidP="00737C96">
      <w:pPr>
        <w:jc w:val="center"/>
        <w:rPr>
          <w:rFonts w:ascii="Arial" w:hAnsi="Arial"/>
          <w:b/>
          <w:sz w:val="28"/>
        </w:rPr>
      </w:pPr>
    </w:p>
    <w:p w:rsidR="00B7543E" w:rsidRDefault="00A92E9D" w:rsidP="00737C9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Quantitative live cell imaging of cell decision-making</w:t>
      </w:r>
    </w:p>
    <w:p w:rsidR="00B7543E" w:rsidRPr="00C00656" w:rsidRDefault="00B7543E">
      <w:pPr>
        <w:pStyle w:val="BodyText"/>
      </w:pPr>
    </w:p>
    <w:p w:rsidR="00B7543E" w:rsidRDefault="00B7543E">
      <w:pPr>
        <w:pStyle w:val="BodyText"/>
      </w:pPr>
    </w:p>
    <w:p w:rsidR="00D15FAF" w:rsidRPr="006E611E" w:rsidRDefault="00D15FAF" w:rsidP="00D15FAF">
      <w:pPr>
        <w:spacing w:line="280" w:lineRule="exact"/>
        <w:rPr>
          <w:rFonts w:ascii="Arial" w:hAnsi="Arial" w:cs="Arial"/>
        </w:rPr>
      </w:pPr>
      <w:r w:rsidRPr="006E611E">
        <w:rPr>
          <w:rFonts w:ascii="Arial" w:hAnsi="Arial" w:cs="Arial"/>
        </w:rPr>
        <w:t xml:space="preserve">A </w:t>
      </w:r>
      <w:proofErr w:type="spellStart"/>
      <w:r w:rsidR="00A92E9D">
        <w:rPr>
          <w:rFonts w:ascii="Arial" w:hAnsi="Arial" w:cs="Arial"/>
        </w:rPr>
        <w:t>Wellcome</w:t>
      </w:r>
      <w:proofErr w:type="spellEnd"/>
      <w:r w:rsidR="00A92E9D">
        <w:rPr>
          <w:rFonts w:ascii="Arial" w:hAnsi="Arial" w:cs="Arial"/>
        </w:rPr>
        <w:t xml:space="preserve"> Trust </w:t>
      </w:r>
      <w:r>
        <w:rPr>
          <w:rFonts w:ascii="Arial" w:hAnsi="Arial" w:cs="Arial"/>
        </w:rPr>
        <w:t xml:space="preserve">funded </w:t>
      </w:r>
      <w:r w:rsidRPr="006E611E">
        <w:rPr>
          <w:rFonts w:ascii="Arial" w:hAnsi="Arial" w:cs="Arial"/>
        </w:rPr>
        <w:t xml:space="preserve">post-doctoral position is available in the </w:t>
      </w:r>
      <w:r>
        <w:rPr>
          <w:rFonts w:ascii="Arial" w:hAnsi="Arial" w:cs="Arial"/>
        </w:rPr>
        <w:t>Laboratory for Molecular Cell Biology at University College London</w:t>
      </w:r>
      <w:r w:rsidRPr="006E611E">
        <w:rPr>
          <w:rFonts w:ascii="Arial" w:hAnsi="Arial" w:cs="Arial"/>
        </w:rPr>
        <w:t>.   The project will be carried out in the laboratory of Dr Jonathan Chubb</w:t>
      </w:r>
      <w:r>
        <w:rPr>
          <w:rFonts w:ascii="Arial" w:hAnsi="Arial" w:cs="Arial"/>
        </w:rPr>
        <w:t xml:space="preserve"> </w:t>
      </w:r>
      <w:r w:rsidRPr="006E611E">
        <w:rPr>
          <w:rFonts w:ascii="Arial" w:hAnsi="Arial" w:cs="Arial"/>
        </w:rPr>
        <w:t xml:space="preserve">and will be for 3 years, in the first </w:t>
      </w:r>
      <w:r w:rsidR="00A92E9D">
        <w:rPr>
          <w:rFonts w:ascii="Arial" w:hAnsi="Arial" w:cs="Arial"/>
        </w:rPr>
        <w:t>instance. The laboratory uses</w:t>
      </w:r>
      <w:r w:rsidRPr="006E611E">
        <w:rPr>
          <w:rFonts w:ascii="Arial" w:hAnsi="Arial" w:cs="Arial"/>
        </w:rPr>
        <w:t xml:space="preserve"> innovative </w:t>
      </w:r>
      <w:r w:rsidR="00A92E9D">
        <w:rPr>
          <w:rFonts w:ascii="Arial" w:hAnsi="Arial" w:cs="Arial"/>
        </w:rPr>
        <w:t>imaging technologies</w:t>
      </w:r>
      <w:r w:rsidRPr="006E611E">
        <w:rPr>
          <w:rFonts w:ascii="Arial" w:hAnsi="Arial" w:cs="Arial"/>
        </w:rPr>
        <w:t xml:space="preserve"> to observe the transcription </w:t>
      </w:r>
      <w:r w:rsidR="00A92E9D">
        <w:rPr>
          <w:rFonts w:ascii="Arial" w:hAnsi="Arial" w:cs="Arial"/>
        </w:rPr>
        <w:t>firing</w:t>
      </w:r>
      <w:r>
        <w:rPr>
          <w:rFonts w:ascii="Arial" w:hAnsi="Arial" w:cs="Arial"/>
        </w:rPr>
        <w:t xml:space="preserve"> </w:t>
      </w:r>
      <w:r w:rsidRPr="006E611E">
        <w:rPr>
          <w:rFonts w:ascii="Arial" w:hAnsi="Arial" w:cs="Arial"/>
        </w:rPr>
        <w:t>of single genes in living cells (</w:t>
      </w:r>
      <w:proofErr w:type="spellStart"/>
      <w:r w:rsidR="00A92E9D" w:rsidRPr="00A92E9D">
        <w:rPr>
          <w:rFonts w:ascii="Arial" w:hAnsi="Arial" w:cs="Arial"/>
          <w:i/>
        </w:rPr>
        <w:t>eLife</w:t>
      </w:r>
      <w:proofErr w:type="spellEnd"/>
      <w:r w:rsidR="00A92E9D">
        <w:rPr>
          <w:rFonts w:ascii="Arial" w:hAnsi="Arial" w:cs="Arial"/>
        </w:rPr>
        <w:t xml:space="preserve"> 5:13051, </w:t>
      </w:r>
      <w:proofErr w:type="spellStart"/>
      <w:r w:rsidRPr="009237C6">
        <w:rPr>
          <w:rFonts w:ascii="Arial" w:hAnsi="Arial" w:cs="Arial"/>
          <w:i/>
        </w:rPr>
        <w:t>Curr.Biol</w:t>
      </w:r>
      <w:proofErr w:type="spellEnd"/>
      <w:r w:rsidRPr="006E611E">
        <w:rPr>
          <w:rFonts w:ascii="Arial" w:hAnsi="Arial" w:cs="Arial"/>
        </w:rPr>
        <w:t xml:space="preserve">. 16: 1018-25, </w:t>
      </w:r>
      <w:r>
        <w:rPr>
          <w:rFonts w:ascii="Arial" w:hAnsi="Arial" w:cs="Arial"/>
        </w:rPr>
        <w:t>PNAS</w:t>
      </w:r>
      <w:r w:rsidR="00A92E9D">
        <w:rPr>
          <w:rFonts w:ascii="Arial" w:hAnsi="Arial" w:cs="Arial"/>
        </w:rPr>
        <w:t xml:space="preserve"> 109:7350</w:t>
      </w:r>
      <w:r w:rsidRPr="006E611E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 </w:t>
      </w:r>
      <w:r w:rsidRPr="006E611E">
        <w:rPr>
          <w:rFonts w:ascii="Arial" w:hAnsi="Arial" w:cs="Arial"/>
        </w:rPr>
        <w:t xml:space="preserve">Our goals are to understand the </w:t>
      </w:r>
      <w:r w:rsidR="00A92E9D">
        <w:rPr>
          <w:rFonts w:ascii="Arial" w:hAnsi="Arial" w:cs="Arial"/>
        </w:rPr>
        <w:t>mechanisms</w:t>
      </w:r>
      <w:r w:rsidRPr="006E611E">
        <w:rPr>
          <w:rFonts w:ascii="Arial" w:hAnsi="Arial" w:cs="Arial"/>
        </w:rPr>
        <w:t xml:space="preserve"> of transcription, </w:t>
      </w:r>
      <w:r w:rsidR="00A92E9D">
        <w:rPr>
          <w:rFonts w:ascii="Arial" w:hAnsi="Arial" w:cs="Arial"/>
        </w:rPr>
        <w:t>and how noisy transcription</w:t>
      </w:r>
      <w:r>
        <w:rPr>
          <w:rFonts w:ascii="Arial" w:hAnsi="Arial" w:cs="Arial"/>
        </w:rPr>
        <w:t xml:space="preserve"> </w:t>
      </w:r>
      <w:r w:rsidRPr="006E611E">
        <w:rPr>
          <w:rFonts w:ascii="Arial" w:hAnsi="Arial" w:cs="Arial"/>
        </w:rPr>
        <w:t xml:space="preserve">is regulated </w:t>
      </w:r>
      <w:r w:rsidR="00A92E9D">
        <w:rPr>
          <w:rFonts w:ascii="Arial" w:hAnsi="Arial" w:cs="Arial"/>
        </w:rPr>
        <w:t xml:space="preserve">and integrated </w:t>
      </w:r>
      <w:r w:rsidR="00A92E9D" w:rsidRPr="006E611E">
        <w:rPr>
          <w:rFonts w:ascii="Arial" w:hAnsi="Arial" w:cs="Arial"/>
        </w:rPr>
        <w:t>into robust cellular and developmental decisions</w:t>
      </w:r>
      <w:r w:rsidRPr="006E611E">
        <w:rPr>
          <w:rFonts w:ascii="Arial" w:hAnsi="Arial" w:cs="Arial"/>
        </w:rPr>
        <w:t xml:space="preserve">. </w:t>
      </w:r>
    </w:p>
    <w:p w:rsidR="00D15FAF" w:rsidRDefault="00D15FAF" w:rsidP="00D15FAF">
      <w:pPr>
        <w:spacing w:line="280" w:lineRule="exact"/>
        <w:rPr>
          <w:rFonts w:ascii="Arial" w:hAnsi="Arial" w:cs="Arial"/>
        </w:rPr>
      </w:pPr>
    </w:p>
    <w:p w:rsidR="00D15FAF" w:rsidRPr="006E611E" w:rsidRDefault="00D15FAF" w:rsidP="00D15FAF">
      <w:pPr>
        <w:spacing w:line="280" w:lineRule="exact"/>
        <w:rPr>
          <w:rFonts w:ascii="Arial" w:hAnsi="Arial" w:cs="Arial"/>
        </w:rPr>
      </w:pPr>
      <w:r w:rsidRPr="006E611E">
        <w:rPr>
          <w:rFonts w:ascii="Arial" w:hAnsi="Arial" w:cs="Arial"/>
        </w:rPr>
        <w:t>The project</w:t>
      </w:r>
      <w:r>
        <w:rPr>
          <w:rFonts w:ascii="Arial" w:hAnsi="Arial" w:cs="Arial"/>
        </w:rPr>
        <w:t>s provide</w:t>
      </w:r>
      <w:r w:rsidRPr="006E611E">
        <w:rPr>
          <w:rFonts w:ascii="Arial" w:hAnsi="Arial" w:cs="Arial"/>
        </w:rPr>
        <w:t xml:space="preserve"> an excellent opportunity to start out and develop a career niche in gene regulation</w:t>
      </w:r>
      <w:r w:rsidR="00A92E9D">
        <w:rPr>
          <w:rFonts w:ascii="Arial" w:hAnsi="Arial" w:cs="Arial"/>
        </w:rPr>
        <w:t xml:space="preserve"> and cellular decision-making</w:t>
      </w:r>
      <w:r w:rsidRPr="006E611E">
        <w:rPr>
          <w:rFonts w:ascii="Arial" w:hAnsi="Arial" w:cs="Arial"/>
        </w:rPr>
        <w:t xml:space="preserve">.  We are embedded in a world-class working environment offering remarkable opportunities for stimulating scientific exchange and professional development.  Please contact Dr J R Chubb, </w:t>
      </w:r>
      <w:hyperlink r:id="rId8" w:history="1">
        <w:r w:rsidRPr="00DE4D1E">
          <w:rPr>
            <w:rStyle w:val="Hyperlink"/>
            <w:rFonts w:ascii="Arial" w:hAnsi="Arial" w:cs="Arial"/>
          </w:rPr>
          <w:t>j.chubb@ucl.ac.uk</w:t>
        </w:r>
      </w:hyperlink>
      <w:r>
        <w:rPr>
          <w:rFonts w:ascii="Arial" w:hAnsi="Arial" w:cs="Arial"/>
        </w:rPr>
        <w:t xml:space="preserve"> </w:t>
      </w:r>
      <w:r w:rsidRPr="006E611E">
        <w:rPr>
          <w:rFonts w:ascii="Arial" w:hAnsi="Arial" w:cs="Arial"/>
        </w:rPr>
        <w:t xml:space="preserve">for further information.  </w:t>
      </w:r>
    </w:p>
    <w:p w:rsidR="00D15FAF" w:rsidRPr="006E611E" w:rsidRDefault="00D15FAF" w:rsidP="00D15FAF">
      <w:pPr>
        <w:spacing w:line="280" w:lineRule="exact"/>
        <w:rPr>
          <w:rFonts w:ascii="Arial" w:hAnsi="Arial" w:cs="Arial"/>
        </w:rPr>
      </w:pPr>
    </w:p>
    <w:p w:rsidR="00D15FAF" w:rsidRPr="00D15FAF" w:rsidRDefault="00D15FAF" w:rsidP="00D15FAF">
      <w:pPr>
        <w:jc w:val="both"/>
        <w:rPr>
          <w:rFonts w:ascii="Arial" w:hAnsi="Arial"/>
          <w:lang w:val="en-US"/>
        </w:rPr>
      </w:pPr>
      <w:r w:rsidRPr="00C00656">
        <w:rPr>
          <w:rFonts w:ascii="Arial" w:hAnsi="Arial" w:cs="Calibri"/>
          <w:color w:val="000000"/>
        </w:rPr>
        <w:t xml:space="preserve">Candidates are expected to be </w:t>
      </w:r>
      <w:r w:rsidRPr="00C00656">
        <w:rPr>
          <w:rFonts w:ascii="Arial" w:hAnsi="Arial" w:cs="Calibri"/>
          <w:color w:val="000000"/>
          <w:szCs w:val="26"/>
          <w:lang w:val="en-US"/>
        </w:rPr>
        <w:t>exceptional, highly motivated scientists who have a PhD degree and a track record of research in a relevant area of the life and/or physical sciences.</w:t>
      </w:r>
      <w:r w:rsidRPr="00C00656">
        <w:rPr>
          <w:rFonts w:ascii="Arial" w:hAnsi="Arial"/>
          <w:color w:val="000000"/>
        </w:rPr>
        <w:t xml:space="preserve">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</w:rPr>
        <w:t>We are particularly interested in applicants</w:t>
      </w:r>
      <w:r w:rsidRPr="00C47941">
        <w:rPr>
          <w:rFonts w:ascii="Arial" w:hAnsi="Arial" w:cs="Arial"/>
        </w:rPr>
        <w:t xml:space="preserve"> with</w:t>
      </w:r>
      <w:r w:rsidR="00A92E9D">
        <w:rPr>
          <w:rFonts w:ascii="Arial" w:hAnsi="Arial" w:cs="Arial"/>
        </w:rPr>
        <w:t xml:space="preserve"> a background in imaging and quantitative image analysis, with</w:t>
      </w:r>
      <w:r w:rsidRPr="00C47941">
        <w:rPr>
          <w:rFonts w:ascii="Arial" w:hAnsi="Arial" w:cs="Arial"/>
        </w:rPr>
        <w:t xml:space="preserve"> PhDs in physic</w:t>
      </w:r>
      <w:r>
        <w:rPr>
          <w:rFonts w:ascii="Arial" w:hAnsi="Arial" w:cs="Arial"/>
        </w:rPr>
        <w:t>s</w:t>
      </w:r>
      <w:r w:rsidRPr="00C47941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other quantitative sciences</w:t>
      </w:r>
      <w:r w:rsidRPr="00C47941">
        <w:rPr>
          <w:rFonts w:ascii="Arial" w:hAnsi="Arial" w:cs="Arial"/>
        </w:rPr>
        <w:t>.</w:t>
      </w:r>
    </w:p>
    <w:p w:rsidR="00B7543E" w:rsidRPr="00C00656" w:rsidRDefault="00B7543E" w:rsidP="0073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</w:p>
    <w:p w:rsidR="00B7543E" w:rsidRPr="00C00656" w:rsidRDefault="00B7543E" w:rsidP="0073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C00656">
        <w:rPr>
          <w:rFonts w:ascii="Arial" w:hAnsi="Arial"/>
          <w:color w:val="000000"/>
        </w:rPr>
        <w:t xml:space="preserve">Work will be carried out both at the MRC Laboratory for Molecular Cell Biology </w:t>
      </w:r>
      <w:hyperlink r:id="rId9" w:history="1">
        <w:r w:rsidRPr="00C00656">
          <w:rPr>
            <w:rStyle w:val="Hyperlink"/>
            <w:rFonts w:ascii="Arial" w:hAnsi="Arial"/>
          </w:rPr>
          <w:t>http://www.ucl.ac.uk/LMCB/</w:t>
        </w:r>
      </w:hyperlink>
      <w:r w:rsidR="00D15FAF">
        <w:rPr>
          <w:rFonts w:ascii="Arial" w:hAnsi="Arial"/>
          <w:color w:val="000000"/>
        </w:rPr>
        <w:t>.</w:t>
      </w:r>
    </w:p>
    <w:p w:rsidR="00B7543E" w:rsidRPr="00C00656" w:rsidRDefault="00B7543E" w:rsidP="00737C96">
      <w:pPr>
        <w:jc w:val="both"/>
        <w:rPr>
          <w:rFonts w:ascii="Arial" w:hAnsi="Arial"/>
          <w:lang w:val="en-US"/>
        </w:rPr>
      </w:pPr>
    </w:p>
    <w:p w:rsidR="00B7543E" w:rsidRPr="00C00656" w:rsidRDefault="00B7543E" w:rsidP="00737C96">
      <w:pPr>
        <w:jc w:val="both"/>
        <w:rPr>
          <w:rFonts w:ascii="Arial" w:hAnsi="Arial"/>
          <w:color w:val="000000"/>
        </w:rPr>
      </w:pPr>
      <w:r w:rsidRPr="00C00656">
        <w:rPr>
          <w:rFonts w:ascii="Arial" w:hAnsi="Arial"/>
          <w:color w:val="000000"/>
        </w:rPr>
        <w:t xml:space="preserve">The position is available to start on </w:t>
      </w:r>
      <w:r w:rsidR="00426FFD">
        <w:rPr>
          <w:rFonts w:ascii="Arial" w:hAnsi="Arial"/>
          <w:color w:val="000000"/>
        </w:rPr>
        <w:t>1</w:t>
      </w:r>
      <w:proofErr w:type="spellStart"/>
      <w:r w:rsidR="00347BE7" w:rsidRPr="00737C96">
        <w:rPr>
          <w:rFonts w:ascii="Arial" w:hAnsi="Arial" w:cs="Calibri"/>
          <w:color w:val="000000"/>
          <w:kern w:val="0"/>
          <w:vertAlign w:val="superscript"/>
          <w:lang w:val="en-US"/>
        </w:rPr>
        <w:t>st</w:t>
      </w:r>
      <w:proofErr w:type="spellEnd"/>
      <w:r w:rsidR="00426FFD">
        <w:rPr>
          <w:rFonts w:ascii="Arial" w:hAnsi="Arial"/>
          <w:color w:val="000000"/>
        </w:rPr>
        <w:t xml:space="preserve"> </w:t>
      </w:r>
      <w:r w:rsidR="00A92E9D">
        <w:rPr>
          <w:rFonts w:ascii="Arial" w:hAnsi="Arial"/>
          <w:color w:val="000000"/>
        </w:rPr>
        <w:t>January</w:t>
      </w:r>
      <w:r w:rsidR="00D15FAF">
        <w:rPr>
          <w:rFonts w:ascii="Arial" w:hAnsi="Arial"/>
          <w:color w:val="000000"/>
        </w:rPr>
        <w:t xml:space="preserve"> (or before) </w:t>
      </w:r>
      <w:r w:rsidRPr="00C00656">
        <w:rPr>
          <w:rFonts w:ascii="Arial" w:hAnsi="Arial"/>
          <w:color w:val="000000"/>
        </w:rPr>
        <w:t xml:space="preserve">for </w:t>
      </w:r>
      <w:r w:rsidR="00426FFD">
        <w:rPr>
          <w:rFonts w:ascii="Arial" w:hAnsi="Arial"/>
          <w:color w:val="000000"/>
        </w:rPr>
        <w:t>three</w:t>
      </w:r>
      <w:r w:rsidRPr="00C00656">
        <w:rPr>
          <w:rFonts w:ascii="Arial" w:hAnsi="Arial"/>
          <w:color w:val="000000"/>
        </w:rPr>
        <w:t xml:space="preserve"> years. </w:t>
      </w:r>
      <w:r w:rsidRPr="00C00656">
        <w:rPr>
          <w:rFonts w:ascii="Arial" w:hAnsi="Arial" w:cs="Calibri"/>
        </w:rPr>
        <w:t>The appointment will be on UCL Grade</w:t>
      </w:r>
      <w:r w:rsidR="00426FFD">
        <w:rPr>
          <w:rFonts w:ascii="Arial" w:hAnsi="Arial" w:cs="Calibri"/>
        </w:rPr>
        <w:t xml:space="preserve"> 7,</w:t>
      </w:r>
      <w:r w:rsidR="00A92E9D">
        <w:rPr>
          <w:rFonts w:ascii="Arial" w:hAnsi="Arial" w:cs="Calibri"/>
        </w:rPr>
        <w:t xml:space="preserve"> with a starting salary from £33,686</w:t>
      </w:r>
      <w:r w:rsidRPr="00C00656">
        <w:rPr>
          <w:rFonts w:ascii="Arial" w:hAnsi="Arial" w:cs="Calibri"/>
        </w:rPr>
        <w:t xml:space="preserve"> to </w:t>
      </w:r>
      <w:r w:rsidR="00A92E9D">
        <w:rPr>
          <w:rFonts w:ascii="Arial" w:hAnsi="Arial" w:cs="Calibri"/>
        </w:rPr>
        <w:t>£40</w:t>
      </w:r>
      <w:r w:rsidR="00426FFD">
        <w:rPr>
          <w:rFonts w:ascii="Arial" w:hAnsi="Arial" w:cs="Calibri"/>
        </w:rPr>
        <w:t>,7</w:t>
      </w:r>
      <w:r w:rsidR="00A92E9D">
        <w:rPr>
          <w:rFonts w:ascii="Arial" w:hAnsi="Arial" w:cs="Calibri"/>
        </w:rPr>
        <w:t>16</w:t>
      </w:r>
      <w:r w:rsidR="00426FFD">
        <w:rPr>
          <w:rFonts w:ascii="Arial" w:hAnsi="Arial" w:cs="Calibri"/>
        </w:rPr>
        <w:t xml:space="preserve"> inclusive</w:t>
      </w:r>
      <w:r w:rsidRPr="00C00656">
        <w:rPr>
          <w:rFonts w:ascii="Arial" w:hAnsi="Arial" w:cs="Calibri"/>
          <w:b/>
        </w:rPr>
        <w:t xml:space="preserve"> </w:t>
      </w:r>
      <w:r w:rsidRPr="00C00656">
        <w:rPr>
          <w:rFonts w:ascii="Arial" w:hAnsi="Arial" w:cs="Calibri"/>
        </w:rPr>
        <w:t>per annum, depending upon experience.</w:t>
      </w:r>
    </w:p>
    <w:p w:rsidR="006C63E9" w:rsidRPr="006C63E9" w:rsidRDefault="006C63E9" w:rsidP="00737C96">
      <w:pPr>
        <w:jc w:val="both"/>
        <w:rPr>
          <w:rFonts w:ascii="Arial" w:hAnsi="Arial"/>
          <w:color w:val="000000"/>
        </w:rPr>
      </w:pPr>
    </w:p>
    <w:p w:rsidR="00B7543E" w:rsidRPr="00C00656" w:rsidRDefault="00A92E9D" w:rsidP="006C63E9">
      <w:pPr>
        <w:rPr>
          <w:rFonts w:ascii="Arial" w:hAnsi="Arial"/>
        </w:rPr>
      </w:pPr>
      <w:r>
        <w:rPr>
          <w:rFonts w:ascii="Arial" w:hAnsi="Arial" w:cs="Calibri"/>
        </w:rPr>
        <w:t>E</w:t>
      </w:r>
      <w:r w:rsidR="00B7543E" w:rsidRPr="00C00656">
        <w:rPr>
          <w:rFonts w:ascii="Arial" w:hAnsi="Arial" w:cs="Calibri"/>
        </w:rPr>
        <w:t xml:space="preserve">nquiries should be directed to </w:t>
      </w:r>
      <w:proofErr w:type="spellStart"/>
      <w:r w:rsidR="00D15FAF">
        <w:rPr>
          <w:rFonts w:ascii="Arial" w:hAnsi="Arial" w:cs="Calibri"/>
        </w:rPr>
        <w:t>Dr.</w:t>
      </w:r>
      <w:proofErr w:type="spellEnd"/>
      <w:r w:rsidR="00D15FAF">
        <w:rPr>
          <w:rFonts w:ascii="Arial" w:hAnsi="Arial" w:cs="Calibri"/>
        </w:rPr>
        <w:t xml:space="preserve"> Jonathan Chubb (j.chubb@ucl.ac.uk)</w:t>
      </w:r>
    </w:p>
    <w:p w:rsidR="00B7543E" w:rsidRPr="00C00656" w:rsidRDefault="00B7543E" w:rsidP="00737C96">
      <w:pPr>
        <w:jc w:val="both"/>
        <w:rPr>
          <w:rFonts w:ascii="Arial" w:hAnsi="Arial"/>
        </w:rPr>
      </w:pPr>
    </w:p>
    <w:p w:rsidR="00B7543E" w:rsidRDefault="00B7543E" w:rsidP="00737C96">
      <w:pPr>
        <w:jc w:val="both"/>
        <w:rPr>
          <w:rFonts w:ascii="Arial" w:hAnsi="Arial" w:cs="Calibri"/>
          <w:b/>
          <w:color w:val="000000"/>
          <w:kern w:val="0"/>
          <w:lang w:val="en-US"/>
        </w:rPr>
      </w:pPr>
      <w:r w:rsidRPr="00D15FAF">
        <w:rPr>
          <w:rFonts w:ascii="Arial" w:hAnsi="Arial" w:cs="Calibri"/>
          <w:b/>
          <w:color w:val="000000"/>
          <w:kern w:val="0"/>
          <w:lang w:val="en-US"/>
        </w:rPr>
        <w:t xml:space="preserve">Closing date: 5pm </w:t>
      </w:r>
      <w:r w:rsidR="00D15FAF" w:rsidRPr="00D15FAF">
        <w:rPr>
          <w:rFonts w:ascii="Arial" w:hAnsi="Arial" w:cs="Calibri"/>
          <w:b/>
          <w:color w:val="000000"/>
          <w:kern w:val="0"/>
          <w:lang w:val="en-US"/>
        </w:rPr>
        <w:t>3</w:t>
      </w:r>
      <w:r w:rsidR="00A92E9D">
        <w:rPr>
          <w:rFonts w:ascii="Arial" w:hAnsi="Arial" w:cs="Calibri"/>
          <w:b/>
          <w:color w:val="000000"/>
          <w:kern w:val="0"/>
          <w:lang w:val="en-US"/>
        </w:rPr>
        <w:t>1</w:t>
      </w:r>
      <w:r w:rsidR="00A92E9D">
        <w:rPr>
          <w:rFonts w:ascii="Arial" w:hAnsi="Arial" w:cs="Calibri"/>
          <w:b/>
          <w:color w:val="000000"/>
          <w:kern w:val="0"/>
          <w:vertAlign w:val="superscript"/>
          <w:lang w:val="en-US"/>
        </w:rPr>
        <w:t>st</w:t>
      </w:r>
      <w:r w:rsidR="00D15FAF" w:rsidRPr="00D15FAF">
        <w:rPr>
          <w:rFonts w:ascii="Arial" w:hAnsi="Arial" w:cs="Calibri"/>
          <w:b/>
          <w:color w:val="000000"/>
          <w:kern w:val="0"/>
          <w:lang w:val="en-US"/>
        </w:rPr>
        <w:t xml:space="preserve"> </w:t>
      </w:r>
      <w:r w:rsidR="00A92E9D">
        <w:rPr>
          <w:rFonts w:ascii="Arial" w:hAnsi="Arial" w:cs="Calibri"/>
          <w:b/>
          <w:color w:val="000000"/>
          <w:kern w:val="0"/>
          <w:lang w:val="en-US"/>
        </w:rPr>
        <w:t>October 2016</w:t>
      </w:r>
    </w:p>
    <w:p w:rsidR="00D15FAF" w:rsidRDefault="00D15FAF" w:rsidP="00737C96">
      <w:pPr>
        <w:jc w:val="both"/>
        <w:rPr>
          <w:rFonts w:ascii="Arial" w:hAnsi="Arial" w:cs="Calibri"/>
          <w:b/>
          <w:color w:val="000000"/>
          <w:kern w:val="0"/>
          <w:lang w:val="en-US"/>
        </w:rPr>
      </w:pPr>
    </w:p>
    <w:p w:rsidR="00B7543E" w:rsidRPr="00D15FAF" w:rsidRDefault="00D15FAF" w:rsidP="00D15FAF">
      <w:pPr>
        <w:pStyle w:val="PlainText"/>
        <w:spacing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UCL</w:t>
      </w:r>
      <w:r w:rsidRPr="000822FB">
        <w:rPr>
          <w:rFonts w:ascii="Arial" w:hAnsi="Arial" w:cs="Arial"/>
          <w:sz w:val="24"/>
          <w:szCs w:val="24"/>
        </w:rPr>
        <w:t xml:space="preserve"> is committed to equal opportunities and welcomes applications from all sections of the community. </w:t>
      </w:r>
    </w:p>
    <w:p w:rsidR="00B7543E" w:rsidRPr="00C00656" w:rsidRDefault="00B7543E" w:rsidP="00737C96">
      <w:pPr>
        <w:jc w:val="both"/>
        <w:rPr>
          <w:rFonts w:ascii="Arial" w:hAnsi="Arial"/>
          <w:color w:val="000000"/>
        </w:rPr>
      </w:pPr>
    </w:p>
    <w:sectPr w:rsidR="00B7543E" w:rsidRPr="00C00656" w:rsidSect="001F5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9"/>
    <w:rsid w:val="000D7D54"/>
    <w:rsid w:val="00144A03"/>
    <w:rsid w:val="001F54B8"/>
    <w:rsid w:val="0028175C"/>
    <w:rsid w:val="002855F8"/>
    <w:rsid w:val="002F0798"/>
    <w:rsid w:val="003073FC"/>
    <w:rsid w:val="00347BE7"/>
    <w:rsid w:val="003528F9"/>
    <w:rsid w:val="003C4A6E"/>
    <w:rsid w:val="003D49F3"/>
    <w:rsid w:val="003F02F4"/>
    <w:rsid w:val="00426FFD"/>
    <w:rsid w:val="00456A85"/>
    <w:rsid w:val="00543345"/>
    <w:rsid w:val="006C63E9"/>
    <w:rsid w:val="006F14F9"/>
    <w:rsid w:val="00714045"/>
    <w:rsid w:val="00737C96"/>
    <w:rsid w:val="00767BE4"/>
    <w:rsid w:val="007B2BAD"/>
    <w:rsid w:val="008B2CF1"/>
    <w:rsid w:val="008F5016"/>
    <w:rsid w:val="00A02B78"/>
    <w:rsid w:val="00A13C28"/>
    <w:rsid w:val="00A92E9D"/>
    <w:rsid w:val="00AA6AF9"/>
    <w:rsid w:val="00AE26CA"/>
    <w:rsid w:val="00AF64B9"/>
    <w:rsid w:val="00AF665D"/>
    <w:rsid w:val="00B71C98"/>
    <w:rsid w:val="00B7543E"/>
    <w:rsid w:val="00B9427D"/>
    <w:rsid w:val="00C00656"/>
    <w:rsid w:val="00C040EA"/>
    <w:rsid w:val="00C14C23"/>
    <w:rsid w:val="00C42438"/>
    <w:rsid w:val="00C46945"/>
    <w:rsid w:val="00D15FAF"/>
    <w:rsid w:val="00D45388"/>
    <w:rsid w:val="00E53872"/>
    <w:rsid w:val="00EB4F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HTML Cite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9"/>
    <w:rPr>
      <w:rFonts w:ascii="Times New Roman" w:eastAsia="Times New Roman" w:hAnsi="Times New Roman"/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6AF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AA6AF9"/>
    <w:rPr>
      <w:rFonts w:ascii="Consolas" w:eastAsia="Calibri" w:hAnsi="Consolas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6AF9"/>
    <w:rPr>
      <w:rFonts w:ascii="Consolas" w:hAnsi="Consolas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rsid w:val="003D49F3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semiHidden/>
    <w:rsid w:val="003C4A6E"/>
    <w:pPr>
      <w:suppressAutoHyphens/>
      <w:ind w:left="566" w:hanging="283"/>
    </w:pPr>
    <w:rPr>
      <w:kern w:val="0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3C4A6E"/>
    <w:rPr>
      <w:rFonts w:ascii="Arial" w:hAnsi="Arial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A6E"/>
    <w:rPr>
      <w:rFonts w:ascii="Arial" w:hAnsi="Arial" w:cs="Times New Roman"/>
      <w:sz w:val="20"/>
      <w:lang w:val="en-US"/>
    </w:rPr>
  </w:style>
  <w:style w:type="character" w:styleId="HTMLCite">
    <w:name w:val="HTML Cite"/>
    <w:basedOn w:val="DefaultParagraphFont"/>
    <w:uiPriority w:val="99"/>
    <w:rsid w:val="00737C9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AF"/>
    <w:rPr>
      <w:rFonts w:ascii="Lucida Grande" w:eastAsia="Times New Roman" w:hAnsi="Lucida Grande" w:cs="Lucida Grande"/>
      <w:kern w:val="2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HTML Cite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9"/>
    <w:rPr>
      <w:rFonts w:ascii="Times New Roman" w:eastAsia="Times New Roman" w:hAnsi="Times New Roman"/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6AF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AA6AF9"/>
    <w:rPr>
      <w:rFonts w:ascii="Consolas" w:eastAsia="Calibri" w:hAnsi="Consolas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6AF9"/>
    <w:rPr>
      <w:rFonts w:ascii="Consolas" w:hAnsi="Consolas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rsid w:val="003D49F3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semiHidden/>
    <w:rsid w:val="003C4A6E"/>
    <w:pPr>
      <w:suppressAutoHyphens/>
      <w:ind w:left="566" w:hanging="283"/>
    </w:pPr>
    <w:rPr>
      <w:kern w:val="0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3C4A6E"/>
    <w:rPr>
      <w:rFonts w:ascii="Arial" w:hAnsi="Arial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A6E"/>
    <w:rPr>
      <w:rFonts w:ascii="Arial" w:hAnsi="Arial" w:cs="Times New Roman"/>
      <w:sz w:val="20"/>
      <w:lang w:val="en-US"/>
    </w:rPr>
  </w:style>
  <w:style w:type="character" w:styleId="HTMLCite">
    <w:name w:val="HTML Cite"/>
    <w:basedOn w:val="DefaultParagraphFont"/>
    <w:uiPriority w:val="99"/>
    <w:rsid w:val="00737C9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AF"/>
    <w:rPr>
      <w:rFonts w:ascii="Lucida Grande" w:eastAsia="Times New Roman" w:hAnsi="Lucida Grande" w:cs="Lucida Grande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hyperlink" Target="mailto:j.chubb@ucl.ac.uk" TargetMode="External"/><Relationship Id="rId9" Type="http://schemas.openxmlformats.org/officeDocument/2006/relationships/hyperlink" Target="http://www.ucl.ac.uk/LMCB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1820</Characters>
  <Application>Microsoft Macintosh Word</Application>
  <DocSecurity>0</DocSecurity>
  <Lines>15</Lines>
  <Paragraphs>4</Paragraphs>
  <ScaleCrop>false</ScaleCrop>
  <Company>University College London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MRC Laboratory for Molecular Cell Biology is an internationally renowned molecular and cell biology institute situated in t</dc:title>
  <dc:subject/>
  <dc:creator>Guillaume</dc:creator>
  <cp:keywords/>
  <cp:lastModifiedBy>Jonathan Chubb</cp:lastModifiedBy>
  <cp:revision>2</cp:revision>
  <dcterms:created xsi:type="dcterms:W3CDTF">2016-08-16T09:29:00Z</dcterms:created>
  <dcterms:modified xsi:type="dcterms:W3CDTF">2016-08-16T09:29:00Z</dcterms:modified>
</cp:coreProperties>
</file>